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60B" w:rsidRPr="00D97B3C" w:rsidRDefault="008D160B">
      <w:pPr>
        <w:pStyle w:val="NormaleWeb"/>
        <w:spacing w:before="0" w:after="0" w:line="276" w:lineRule="auto"/>
        <w:rPr>
          <w:rFonts w:ascii="Arial" w:hAnsi="Arial" w:cs="Arial"/>
          <w:color w:val="000000"/>
          <w:sz w:val="22"/>
          <w:szCs w:val="22"/>
        </w:rPr>
      </w:pPr>
    </w:p>
    <w:p w:rsidR="002F40F5" w:rsidRPr="004A46A3" w:rsidRDefault="00C41790" w:rsidP="002F40F5">
      <w:pPr>
        <w:widowControl w:val="0"/>
        <w:autoSpaceDE w:val="0"/>
        <w:jc w:val="center"/>
        <w:outlineLvl w:val="0"/>
        <w:rPr>
          <w:rFonts w:ascii="Arial" w:eastAsia="Arial" w:hAnsi="Arial" w:cs="Arial"/>
          <w:b/>
          <w:bCs/>
          <w:spacing w:val="52"/>
        </w:rPr>
      </w:pPr>
      <w:r>
        <w:rPr>
          <w:rFonts w:ascii="Arial" w:eastAsia="Arial" w:hAnsi="Arial" w:cs="Arial"/>
          <w:b/>
          <w:bCs/>
          <w:sz w:val="28"/>
          <w:szCs w:val="28"/>
        </w:rPr>
        <w:t>Consultazione preliminare di mercato</w:t>
      </w:r>
    </w:p>
    <w:p w:rsidR="002F40F5" w:rsidRPr="006A1F9B" w:rsidRDefault="002F40F5" w:rsidP="002F40F5">
      <w:pPr>
        <w:pStyle w:val="NormaleWeb"/>
        <w:spacing w:before="0" w:after="0" w:line="276" w:lineRule="auto"/>
        <w:ind w:right="282"/>
        <w:jc w:val="center"/>
        <w:rPr>
          <w:rFonts w:ascii="Arial" w:hAnsi="Arial" w:cs="Arial"/>
          <w:i/>
          <w:color w:val="000000"/>
          <w:sz w:val="18"/>
          <w:szCs w:val="18"/>
        </w:rPr>
      </w:pPr>
      <w:r w:rsidRPr="006A1F9B">
        <w:rPr>
          <w:rFonts w:ascii="Arial" w:hAnsi="Arial" w:cs="Arial"/>
          <w:i/>
          <w:color w:val="000000"/>
          <w:sz w:val="18"/>
          <w:szCs w:val="18"/>
        </w:rPr>
        <w:t xml:space="preserve">ai sensi dell’art. </w:t>
      </w:r>
      <w:r w:rsidR="00C41790">
        <w:rPr>
          <w:rFonts w:ascii="Arial" w:hAnsi="Arial" w:cs="Arial"/>
          <w:i/>
          <w:color w:val="000000"/>
          <w:sz w:val="18"/>
          <w:szCs w:val="18"/>
        </w:rPr>
        <w:t>77</w:t>
      </w:r>
      <w:r w:rsidRPr="006A1F9B">
        <w:rPr>
          <w:rFonts w:ascii="Arial" w:hAnsi="Arial" w:cs="Arial"/>
          <w:i/>
          <w:color w:val="000000"/>
          <w:sz w:val="18"/>
          <w:szCs w:val="18"/>
        </w:rPr>
        <w:t xml:space="preserve"> del </w:t>
      </w:r>
      <w:proofErr w:type="spellStart"/>
      <w:r w:rsidRPr="006A1F9B">
        <w:rPr>
          <w:rFonts w:ascii="Arial" w:hAnsi="Arial" w:cs="Arial"/>
          <w:i/>
          <w:color w:val="000000"/>
          <w:sz w:val="18"/>
          <w:szCs w:val="18"/>
        </w:rPr>
        <w:t>D.Lgs.</w:t>
      </w:r>
      <w:proofErr w:type="spellEnd"/>
      <w:r w:rsidRPr="006A1F9B">
        <w:rPr>
          <w:rFonts w:ascii="Arial" w:hAnsi="Arial" w:cs="Arial"/>
          <w:i/>
          <w:color w:val="000000"/>
          <w:sz w:val="18"/>
          <w:szCs w:val="18"/>
        </w:rPr>
        <w:t xml:space="preserve"> 36/2023 </w:t>
      </w:r>
    </w:p>
    <w:p w:rsidR="002F40F5" w:rsidRPr="00BD78FC" w:rsidRDefault="002F40F5" w:rsidP="002F40F5">
      <w:pPr>
        <w:pStyle w:val="NormaleWeb"/>
        <w:spacing w:before="0" w:after="0" w:line="276" w:lineRule="auto"/>
        <w:ind w:right="282"/>
        <w:rPr>
          <w:rFonts w:ascii="Arial" w:hAnsi="Arial" w:cs="Arial"/>
          <w:color w:val="000000"/>
          <w:sz w:val="22"/>
          <w:szCs w:val="22"/>
        </w:rPr>
      </w:pPr>
    </w:p>
    <w:p w:rsidR="002F40F5" w:rsidRPr="00BD78FC" w:rsidRDefault="002F40F5" w:rsidP="002F40F5">
      <w:pPr>
        <w:tabs>
          <w:tab w:val="left" w:pos="567"/>
        </w:tabs>
        <w:ind w:left="567"/>
        <w:jc w:val="both"/>
        <w:rPr>
          <w:rFonts w:ascii="Arial" w:hAnsi="Arial" w:cs="Arial"/>
          <w:sz w:val="22"/>
          <w:szCs w:val="22"/>
        </w:rPr>
      </w:pPr>
      <w:r w:rsidRPr="00BD78FC">
        <w:rPr>
          <w:rFonts w:ascii="Arial" w:hAnsi="Arial" w:cs="Arial"/>
          <w:sz w:val="22"/>
          <w:szCs w:val="22"/>
        </w:rPr>
        <w:t xml:space="preserve">Si informa che l’Azienda Ospedale-Università Padova intende </w:t>
      </w:r>
      <w:r w:rsidR="00C41790">
        <w:rPr>
          <w:rFonts w:ascii="Arial" w:hAnsi="Arial" w:cs="Arial"/>
          <w:sz w:val="22"/>
          <w:szCs w:val="22"/>
        </w:rPr>
        <w:t>raccogliere informazioni in merito a</w:t>
      </w:r>
      <w:r w:rsidRPr="00BD78FC">
        <w:rPr>
          <w:rFonts w:ascii="Arial" w:hAnsi="Arial" w:cs="Arial"/>
          <w:sz w:val="22"/>
          <w:szCs w:val="22"/>
        </w:rPr>
        <w:t xml:space="preserve"> quanto sotto indicato:</w:t>
      </w:r>
    </w:p>
    <w:p w:rsidR="002F40F5" w:rsidRPr="00BD78FC" w:rsidRDefault="002F40F5" w:rsidP="002F40F5">
      <w:pPr>
        <w:pStyle w:val="NormaleWeb"/>
        <w:spacing w:before="0" w:after="0" w:line="276" w:lineRule="auto"/>
        <w:ind w:right="282"/>
        <w:rPr>
          <w:rFonts w:ascii="Arial" w:hAnsi="Arial" w:cs="Arial"/>
          <w:color w:val="000000"/>
          <w:sz w:val="22"/>
          <w:szCs w:val="22"/>
        </w:rPr>
      </w:pPr>
    </w:p>
    <w:tbl>
      <w:tblPr>
        <w:tblStyle w:val="Grigliatabella"/>
        <w:tblW w:w="0" w:type="auto"/>
        <w:tblInd w:w="675"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ook w:val="04A0" w:firstRow="1" w:lastRow="0" w:firstColumn="1" w:lastColumn="0" w:noHBand="0" w:noVBand="1"/>
      </w:tblPr>
      <w:tblGrid>
        <w:gridCol w:w="2127"/>
        <w:gridCol w:w="6662"/>
      </w:tblGrid>
      <w:tr w:rsidR="002F40F5" w:rsidRPr="00BD78FC" w:rsidTr="002574EB">
        <w:tc>
          <w:tcPr>
            <w:tcW w:w="2127" w:type="dxa"/>
          </w:tcPr>
          <w:p w:rsidR="002F40F5" w:rsidRPr="00BD78FC" w:rsidRDefault="002F40F5" w:rsidP="002574EB">
            <w:pPr>
              <w:pStyle w:val="NormaleWeb"/>
              <w:spacing w:before="0" w:after="0" w:line="276" w:lineRule="auto"/>
              <w:ind w:right="282"/>
              <w:rPr>
                <w:rFonts w:ascii="Arial" w:hAnsi="Arial" w:cs="Arial"/>
                <w:b/>
                <w:sz w:val="22"/>
                <w:szCs w:val="22"/>
              </w:rPr>
            </w:pPr>
            <w:r w:rsidRPr="00BD78FC">
              <w:rPr>
                <w:rFonts w:ascii="Arial" w:hAnsi="Arial" w:cs="Arial"/>
                <w:b/>
                <w:sz w:val="22"/>
                <w:szCs w:val="22"/>
              </w:rPr>
              <w:t>Oggetto</w:t>
            </w:r>
          </w:p>
        </w:tc>
        <w:tc>
          <w:tcPr>
            <w:tcW w:w="6662" w:type="dxa"/>
          </w:tcPr>
          <w:p w:rsidR="002F40F5" w:rsidRPr="00BD78FC" w:rsidRDefault="00480027" w:rsidP="00480027">
            <w:pPr>
              <w:pStyle w:val="NormaleWeb"/>
              <w:spacing w:before="0" w:after="0" w:line="276" w:lineRule="auto"/>
              <w:ind w:right="282"/>
              <w:jc w:val="both"/>
              <w:rPr>
                <w:rFonts w:ascii="Arial" w:eastAsia="Arial MT" w:hAnsi="Arial" w:cs="Arial"/>
                <w:sz w:val="22"/>
                <w:szCs w:val="22"/>
                <w:lang w:eastAsia="en-US"/>
              </w:rPr>
            </w:pPr>
            <w:r>
              <w:rPr>
                <w:rFonts w:ascii="Arial" w:eastAsia="Arial MT" w:hAnsi="Arial" w:cs="Arial"/>
                <w:sz w:val="22"/>
                <w:szCs w:val="22"/>
                <w:lang w:eastAsia="en-US"/>
              </w:rPr>
              <w:t>Sistema D</w:t>
            </w:r>
            <w:r w:rsidRPr="00480027">
              <w:rPr>
                <w:rFonts w:ascii="Arial" w:eastAsia="Arial MT" w:hAnsi="Arial" w:cs="Arial"/>
                <w:sz w:val="22"/>
                <w:szCs w:val="22"/>
                <w:lang w:eastAsia="en-US"/>
              </w:rPr>
              <w:t>iagnostic</w:t>
            </w:r>
            <w:r>
              <w:rPr>
                <w:rFonts w:ascii="Arial" w:eastAsia="Arial MT" w:hAnsi="Arial" w:cs="Arial"/>
                <w:sz w:val="22"/>
                <w:szCs w:val="22"/>
                <w:lang w:eastAsia="en-US"/>
              </w:rPr>
              <w:t xml:space="preserve">o per l’analisi della </w:t>
            </w:r>
            <w:proofErr w:type="spellStart"/>
            <w:r>
              <w:rPr>
                <w:rFonts w:ascii="Arial" w:eastAsia="Arial MT" w:hAnsi="Arial" w:cs="Arial"/>
                <w:sz w:val="22"/>
                <w:szCs w:val="22"/>
                <w:lang w:eastAsia="en-US"/>
              </w:rPr>
              <w:t>clonalità</w:t>
            </w:r>
            <w:proofErr w:type="spellEnd"/>
            <w:r>
              <w:rPr>
                <w:rFonts w:ascii="Arial" w:eastAsia="Arial MT" w:hAnsi="Arial" w:cs="Arial"/>
                <w:sz w:val="22"/>
                <w:szCs w:val="22"/>
                <w:lang w:eastAsia="en-US"/>
              </w:rPr>
              <w:t xml:space="preserve"> del T-Cell </w:t>
            </w:r>
            <w:proofErr w:type="spellStart"/>
            <w:r>
              <w:rPr>
                <w:rFonts w:ascii="Arial" w:eastAsia="Arial MT" w:hAnsi="Arial" w:cs="Arial"/>
                <w:sz w:val="22"/>
                <w:szCs w:val="22"/>
                <w:lang w:eastAsia="en-US"/>
              </w:rPr>
              <w:t>Receptor</w:t>
            </w:r>
            <w:proofErr w:type="spellEnd"/>
            <w:r>
              <w:rPr>
                <w:rFonts w:ascii="Arial" w:eastAsia="Arial MT" w:hAnsi="Arial" w:cs="Arial"/>
                <w:sz w:val="22"/>
                <w:szCs w:val="22"/>
                <w:lang w:eastAsia="en-US"/>
              </w:rPr>
              <w:t xml:space="preserve"> (TCR) e del B-Cell </w:t>
            </w:r>
            <w:proofErr w:type="spellStart"/>
            <w:r>
              <w:rPr>
                <w:rFonts w:ascii="Arial" w:eastAsia="Arial MT" w:hAnsi="Arial" w:cs="Arial"/>
                <w:sz w:val="22"/>
                <w:szCs w:val="22"/>
                <w:lang w:eastAsia="en-US"/>
              </w:rPr>
              <w:t>R</w:t>
            </w:r>
            <w:r w:rsidRPr="00480027">
              <w:rPr>
                <w:rFonts w:ascii="Arial" w:eastAsia="Arial MT" w:hAnsi="Arial" w:cs="Arial"/>
                <w:sz w:val="22"/>
                <w:szCs w:val="22"/>
                <w:lang w:eastAsia="en-US"/>
              </w:rPr>
              <w:t>eceptor</w:t>
            </w:r>
            <w:proofErr w:type="spellEnd"/>
            <w:r w:rsidRPr="00480027">
              <w:rPr>
                <w:rFonts w:ascii="Arial" w:eastAsia="Arial MT" w:hAnsi="Arial" w:cs="Arial"/>
                <w:sz w:val="22"/>
                <w:szCs w:val="22"/>
                <w:lang w:eastAsia="en-US"/>
              </w:rPr>
              <w:t xml:space="preserve"> (</w:t>
            </w:r>
            <w:r>
              <w:rPr>
                <w:rFonts w:ascii="Arial" w:eastAsia="Arial MT" w:hAnsi="Arial" w:cs="Arial"/>
                <w:sz w:val="22"/>
                <w:szCs w:val="22"/>
                <w:lang w:eastAsia="en-US"/>
              </w:rPr>
              <w:t>BCR-IGH e</w:t>
            </w:r>
            <w:r w:rsidRPr="00480027">
              <w:rPr>
                <w:rFonts w:ascii="Arial" w:eastAsia="Arial MT" w:hAnsi="Arial" w:cs="Arial"/>
                <w:sz w:val="22"/>
                <w:szCs w:val="22"/>
                <w:lang w:eastAsia="en-US"/>
              </w:rPr>
              <w:t xml:space="preserve"> BCR-IGK) per il fabbisogno della </w:t>
            </w:r>
            <w:r>
              <w:rPr>
                <w:rFonts w:ascii="Arial" w:eastAsia="Arial MT" w:hAnsi="Arial" w:cs="Arial"/>
                <w:sz w:val="22"/>
                <w:szCs w:val="22"/>
                <w:lang w:eastAsia="en-US"/>
              </w:rPr>
              <w:t>UOC Ematologia dell’Azienda Ospedale-</w:t>
            </w:r>
            <w:proofErr w:type="spellStart"/>
            <w:r>
              <w:rPr>
                <w:rFonts w:ascii="Arial" w:eastAsia="Arial MT" w:hAnsi="Arial" w:cs="Arial"/>
                <w:sz w:val="22"/>
                <w:szCs w:val="22"/>
                <w:lang w:eastAsia="en-US"/>
              </w:rPr>
              <w:t>Universita’</w:t>
            </w:r>
            <w:proofErr w:type="spellEnd"/>
            <w:r>
              <w:rPr>
                <w:rFonts w:ascii="Arial" w:eastAsia="Arial MT" w:hAnsi="Arial" w:cs="Arial"/>
                <w:sz w:val="22"/>
                <w:szCs w:val="22"/>
                <w:lang w:eastAsia="en-US"/>
              </w:rPr>
              <w:t xml:space="preserve"> P</w:t>
            </w:r>
            <w:r w:rsidRPr="00480027">
              <w:rPr>
                <w:rFonts w:ascii="Arial" w:eastAsia="Arial MT" w:hAnsi="Arial" w:cs="Arial"/>
                <w:sz w:val="22"/>
                <w:szCs w:val="22"/>
                <w:lang w:eastAsia="en-US"/>
              </w:rPr>
              <w:t>adova.</w:t>
            </w:r>
          </w:p>
        </w:tc>
      </w:tr>
      <w:tr w:rsidR="002F40F5" w:rsidRPr="00BD78FC" w:rsidTr="002574EB">
        <w:tc>
          <w:tcPr>
            <w:tcW w:w="2127" w:type="dxa"/>
          </w:tcPr>
          <w:p w:rsidR="002F40F5" w:rsidRPr="00BD78FC" w:rsidRDefault="002F40F5" w:rsidP="002574EB">
            <w:pPr>
              <w:pStyle w:val="NormaleWeb"/>
              <w:spacing w:before="0" w:after="0" w:line="276" w:lineRule="auto"/>
              <w:ind w:right="282"/>
              <w:rPr>
                <w:rFonts w:ascii="Arial" w:hAnsi="Arial" w:cs="Arial"/>
                <w:b/>
                <w:sz w:val="22"/>
                <w:szCs w:val="22"/>
              </w:rPr>
            </w:pPr>
            <w:r w:rsidRPr="00BD78FC">
              <w:rPr>
                <w:rFonts w:ascii="Arial" w:hAnsi="Arial" w:cs="Arial"/>
                <w:b/>
                <w:sz w:val="22"/>
                <w:szCs w:val="22"/>
              </w:rPr>
              <w:t>ID aziendale</w:t>
            </w:r>
          </w:p>
        </w:tc>
        <w:tc>
          <w:tcPr>
            <w:tcW w:w="6662" w:type="dxa"/>
          </w:tcPr>
          <w:p w:rsidR="002F40F5" w:rsidRPr="00BD78FC" w:rsidRDefault="00480027" w:rsidP="00B34FD6">
            <w:pPr>
              <w:pStyle w:val="NormaleWeb"/>
              <w:spacing w:before="0" w:after="0" w:line="276" w:lineRule="auto"/>
              <w:ind w:right="282"/>
              <w:rPr>
                <w:rFonts w:ascii="Arial" w:hAnsi="Arial" w:cs="Arial"/>
                <w:sz w:val="22"/>
                <w:szCs w:val="22"/>
              </w:rPr>
            </w:pPr>
            <w:r>
              <w:rPr>
                <w:rFonts w:ascii="Arial" w:hAnsi="Arial" w:cs="Arial"/>
                <w:color w:val="000000"/>
                <w:sz w:val="22"/>
                <w:szCs w:val="22"/>
              </w:rPr>
              <w:t>ID23D018</w:t>
            </w:r>
          </w:p>
        </w:tc>
      </w:tr>
    </w:tbl>
    <w:p w:rsidR="008F6772" w:rsidRPr="00BD78FC" w:rsidRDefault="008F6772" w:rsidP="00480027">
      <w:pPr>
        <w:pStyle w:val="NormaleWeb"/>
        <w:tabs>
          <w:tab w:val="left" w:pos="567"/>
        </w:tabs>
        <w:spacing w:before="0" w:after="0" w:line="276" w:lineRule="auto"/>
        <w:ind w:right="282"/>
        <w:rPr>
          <w:rFonts w:ascii="Arial" w:hAnsi="Arial" w:cs="Arial"/>
          <w:b/>
          <w:sz w:val="22"/>
          <w:szCs w:val="22"/>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FINALITÀ DELL’AVVISO</w:t>
      </w:r>
    </w:p>
    <w:p w:rsidR="00C41790" w:rsidRPr="00C41790" w:rsidRDefault="00C41790" w:rsidP="00C41790">
      <w:pPr>
        <w:tabs>
          <w:tab w:val="left" w:pos="567"/>
        </w:tabs>
        <w:ind w:left="567"/>
        <w:jc w:val="both"/>
        <w:rPr>
          <w:rFonts w:ascii="Arial" w:hAnsi="Arial" w:cs="Arial"/>
          <w:sz w:val="22"/>
          <w:szCs w:val="22"/>
        </w:rPr>
      </w:pPr>
      <w:r w:rsidRPr="00C41790">
        <w:rPr>
          <w:rFonts w:ascii="Arial" w:hAnsi="Arial" w:cs="Arial"/>
          <w:sz w:val="22"/>
          <w:szCs w:val="22"/>
        </w:rPr>
        <w:t>Questa Azienda intende avviare una consultazione di mercato finalizzata ad acquisire e avviare un confronto preliminare con gli operatori economici interessati alla futura procedura di gara per la fornitura in oggetto, come da caratteristiche sotto riportate.</w:t>
      </w:r>
    </w:p>
    <w:p w:rsidR="00C41790" w:rsidRPr="00C41790" w:rsidRDefault="00C41790" w:rsidP="00C41790">
      <w:pPr>
        <w:tabs>
          <w:tab w:val="left" w:pos="567"/>
        </w:tabs>
        <w:ind w:left="567"/>
        <w:jc w:val="both"/>
        <w:rPr>
          <w:rFonts w:ascii="Arial" w:hAnsi="Arial" w:cs="Arial"/>
          <w:sz w:val="22"/>
          <w:szCs w:val="22"/>
        </w:rPr>
      </w:pPr>
    </w:p>
    <w:p w:rsidR="00C41790" w:rsidRPr="00C41790" w:rsidRDefault="00C41790" w:rsidP="00C41790">
      <w:pPr>
        <w:tabs>
          <w:tab w:val="left" w:pos="567"/>
        </w:tabs>
        <w:ind w:left="567"/>
        <w:jc w:val="both"/>
        <w:rPr>
          <w:rFonts w:ascii="Arial" w:hAnsi="Arial" w:cs="Arial"/>
          <w:sz w:val="22"/>
          <w:szCs w:val="22"/>
        </w:rPr>
      </w:pPr>
      <w:r w:rsidRPr="00C41790">
        <w:rPr>
          <w:rFonts w:ascii="Arial" w:hAnsi="Arial" w:cs="Arial"/>
          <w:sz w:val="22"/>
          <w:szCs w:val="22"/>
        </w:rPr>
        <w:t>Inoltre, con tale consultazione si intende informare gli operatori stessi sugli elementi fondamentali alla base della procedura di gara al fine di garantire la massima partecipazione e garantire la massima concorrenza.</w:t>
      </w:r>
    </w:p>
    <w:p w:rsidR="00C41790" w:rsidRPr="00C41790" w:rsidRDefault="00C41790" w:rsidP="00C41790">
      <w:pPr>
        <w:tabs>
          <w:tab w:val="left" w:pos="567"/>
        </w:tabs>
        <w:ind w:left="567"/>
        <w:jc w:val="both"/>
        <w:rPr>
          <w:rFonts w:ascii="Arial" w:hAnsi="Arial" w:cs="Arial"/>
          <w:sz w:val="22"/>
          <w:szCs w:val="22"/>
        </w:rPr>
      </w:pPr>
    </w:p>
    <w:p w:rsidR="00C41790" w:rsidRPr="00C41790" w:rsidRDefault="00C41790" w:rsidP="00C41790">
      <w:pPr>
        <w:tabs>
          <w:tab w:val="left" w:pos="567"/>
        </w:tabs>
        <w:ind w:left="567"/>
        <w:jc w:val="both"/>
        <w:rPr>
          <w:rFonts w:ascii="Arial" w:hAnsi="Arial" w:cs="Arial"/>
          <w:sz w:val="22"/>
          <w:szCs w:val="22"/>
        </w:rPr>
      </w:pPr>
      <w:r w:rsidRPr="00C41790">
        <w:rPr>
          <w:rFonts w:ascii="Arial" w:hAnsi="Arial" w:cs="Arial"/>
          <w:sz w:val="22"/>
          <w:szCs w:val="22"/>
        </w:rPr>
        <w:t xml:space="preserve">Agli operatori economici viene richiesto di manifestare il proprio interesse rispetto alla partecipazione alla futura procedura di gara e di mettere a disposizione di codesta stazione appaltante tutto il proprio </w:t>
      </w:r>
      <w:proofErr w:type="spellStart"/>
      <w:r w:rsidRPr="00C41790">
        <w:rPr>
          <w:rFonts w:ascii="Arial" w:hAnsi="Arial" w:cs="Arial"/>
          <w:i/>
          <w:sz w:val="22"/>
          <w:szCs w:val="22"/>
        </w:rPr>
        <w:t>know</w:t>
      </w:r>
      <w:proofErr w:type="spellEnd"/>
      <w:r w:rsidRPr="00C41790">
        <w:rPr>
          <w:rFonts w:ascii="Arial" w:hAnsi="Arial" w:cs="Arial"/>
          <w:i/>
          <w:sz w:val="22"/>
          <w:szCs w:val="22"/>
        </w:rPr>
        <w:t xml:space="preserve"> </w:t>
      </w:r>
      <w:proofErr w:type="spellStart"/>
      <w:r w:rsidRPr="00C41790">
        <w:rPr>
          <w:rFonts w:ascii="Arial" w:hAnsi="Arial" w:cs="Arial"/>
          <w:i/>
          <w:sz w:val="22"/>
          <w:szCs w:val="22"/>
        </w:rPr>
        <w:t>how</w:t>
      </w:r>
      <w:proofErr w:type="spellEnd"/>
      <w:r w:rsidRPr="00C41790">
        <w:rPr>
          <w:rFonts w:ascii="Arial" w:hAnsi="Arial" w:cs="Arial"/>
          <w:sz w:val="22"/>
          <w:szCs w:val="22"/>
        </w:rPr>
        <w:t xml:space="preserve"> in termini di progettazione, sia in termini organizzativi che di tecnologia, di organizzazione, di capacità operativa nell’am</w:t>
      </w:r>
      <w:bookmarkStart w:id="0" w:name="_GoBack"/>
      <w:bookmarkEnd w:id="0"/>
      <w:r w:rsidRPr="00C41790">
        <w:rPr>
          <w:rFonts w:ascii="Arial" w:hAnsi="Arial" w:cs="Arial"/>
          <w:sz w:val="22"/>
          <w:szCs w:val="22"/>
        </w:rPr>
        <w:t>bito dell’oggetto della fornitura, al fine anche di realizzare economie di mezzi e risorse in relazione all’assetto del mercato.</w:t>
      </w:r>
    </w:p>
    <w:p w:rsidR="00C41790" w:rsidRPr="00C41790" w:rsidRDefault="00C41790" w:rsidP="00C41790">
      <w:pPr>
        <w:tabs>
          <w:tab w:val="left" w:pos="567"/>
        </w:tabs>
        <w:ind w:left="567"/>
        <w:jc w:val="both"/>
        <w:rPr>
          <w:rFonts w:ascii="Arial" w:hAnsi="Arial" w:cs="Arial"/>
          <w:sz w:val="22"/>
          <w:szCs w:val="22"/>
        </w:rPr>
      </w:pPr>
    </w:p>
    <w:p w:rsidR="002F40F5" w:rsidRPr="00BD78FC" w:rsidRDefault="00C41790" w:rsidP="00C41790">
      <w:pPr>
        <w:tabs>
          <w:tab w:val="left" w:pos="567"/>
        </w:tabs>
        <w:ind w:left="567"/>
        <w:jc w:val="both"/>
        <w:rPr>
          <w:rFonts w:ascii="Arial" w:hAnsi="Arial" w:cs="Arial"/>
          <w:sz w:val="22"/>
          <w:szCs w:val="22"/>
        </w:rPr>
      </w:pPr>
      <w:r w:rsidRPr="00C41790">
        <w:rPr>
          <w:rFonts w:ascii="Arial" w:hAnsi="Arial" w:cs="Arial"/>
          <w:sz w:val="22"/>
          <w:szCs w:val="22"/>
        </w:rPr>
        <w:t>Il presente avviso non costituisce una procedura di gara per l’affidamento di un contratto</w:t>
      </w:r>
    </w:p>
    <w:p w:rsidR="002F40F5" w:rsidRPr="00BD78FC" w:rsidRDefault="002F40F5" w:rsidP="00C41790">
      <w:pPr>
        <w:pStyle w:val="NormaleWeb"/>
        <w:tabs>
          <w:tab w:val="left" w:pos="567"/>
        </w:tabs>
        <w:spacing w:before="0" w:after="0"/>
        <w:jc w:val="both"/>
        <w:rPr>
          <w:rFonts w:ascii="Arial" w:eastAsia="Arial MT" w:hAnsi="Arial" w:cs="Arial"/>
          <w:sz w:val="22"/>
          <w:szCs w:val="22"/>
          <w:lang w:eastAsia="en-US"/>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FUNZIONE E/O DESTINAZIONE D’USO</w:t>
      </w:r>
    </w:p>
    <w:p w:rsidR="00BD78FC" w:rsidRDefault="00D222FE" w:rsidP="00480027">
      <w:pPr>
        <w:pStyle w:val="NormaleWeb"/>
        <w:tabs>
          <w:tab w:val="left" w:pos="567"/>
        </w:tabs>
        <w:spacing w:before="0" w:after="0"/>
        <w:ind w:left="567" w:hanging="567"/>
        <w:jc w:val="both"/>
        <w:rPr>
          <w:rFonts w:ascii="Arial" w:eastAsia="Calibri" w:hAnsi="Arial" w:cs="Arial"/>
          <w:sz w:val="22"/>
          <w:szCs w:val="22"/>
          <w:lang w:eastAsia="en-US"/>
        </w:rPr>
      </w:pPr>
      <w:r>
        <w:rPr>
          <w:rFonts w:ascii="Arial" w:eastAsia="Calibri" w:hAnsi="Arial" w:cs="Arial"/>
          <w:sz w:val="22"/>
          <w:szCs w:val="22"/>
          <w:lang w:eastAsia="en-US"/>
        </w:rPr>
        <w:t xml:space="preserve">          S</w:t>
      </w:r>
      <w:r w:rsidRPr="00D222FE">
        <w:rPr>
          <w:rFonts w:ascii="Arial" w:eastAsia="Calibri" w:hAnsi="Arial" w:cs="Arial"/>
          <w:sz w:val="22"/>
          <w:szCs w:val="22"/>
          <w:lang w:eastAsia="en-US"/>
        </w:rPr>
        <w:t xml:space="preserve">istema diagnostico </w:t>
      </w:r>
      <w:r w:rsidR="00480027">
        <w:rPr>
          <w:rFonts w:ascii="Arial" w:eastAsia="Arial MT" w:hAnsi="Arial" w:cs="Arial"/>
          <w:sz w:val="22"/>
          <w:szCs w:val="22"/>
          <w:lang w:eastAsia="en-US"/>
        </w:rPr>
        <w:t xml:space="preserve">per l’analisi della </w:t>
      </w:r>
      <w:proofErr w:type="spellStart"/>
      <w:r w:rsidR="00480027">
        <w:rPr>
          <w:rFonts w:ascii="Arial" w:eastAsia="Arial MT" w:hAnsi="Arial" w:cs="Arial"/>
          <w:sz w:val="22"/>
          <w:szCs w:val="22"/>
          <w:lang w:eastAsia="en-US"/>
        </w:rPr>
        <w:t>clonalità</w:t>
      </w:r>
      <w:proofErr w:type="spellEnd"/>
      <w:r w:rsidR="00480027">
        <w:rPr>
          <w:rFonts w:ascii="Arial" w:eastAsia="Arial MT" w:hAnsi="Arial" w:cs="Arial"/>
          <w:sz w:val="22"/>
          <w:szCs w:val="22"/>
          <w:lang w:eastAsia="en-US"/>
        </w:rPr>
        <w:t xml:space="preserve"> del T-Cell </w:t>
      </w:r>
      <w:proofErr w:type="spellStart"/>
      <w:r w:rsidR="00480027">
        <w:rPr>
          <w:rFonts w:ascii="Arial" w:eastAsia="Arial MT" w:hAnsi="Arial" w:cs="Arial"/>
          <w:sz w:val="22"/>
          <w:szCs w:val="22"/>
          <w:lang w:eastAsia="en-US"/>
        </w:rPr>
        <w:t>Receptor</w:t>
      </w:r>
      <w:proofErr w:type="spellEnd"/>
      <w:r w:rsidR="00480027">
        <w:rPr>
          <w:rFonts w:ascii="Arial" w:eastAsia="Arial MT" w:hAnsi="Arial" w:cs="Arial"/>
          <w:sz w:val="22"/>
          <w:szCs w:val="22"/>
          <w:lang w:eastAsia="en-US"/>
        </w:rPr>
        <w:t xml:space="preserve"> (TCR) e del B-Cell </w:t>
      </w:r>
      <w:proofErr w:type="spellStart"/>
      <w:r w:rsidR="00480027">
        <w:rPr>
          <w:rFonts w:ascii="Arial" w:eastAsia="Arial MT" w:hAnsi="Arial" w:cs="Arial"/>
          <w:sz w:val="22"/>
          <w:szCs w:val="22"/>
          <w:lang w:eastAsia="en-US"/>
        </w:rPr>
        <w:t>R</w:t>
      </w:r>
      <w:r w:rsidR="00480027" w:rsidRPr="00480027">
        <w:rPr>
          <w:rFonts w:ascii="Arial" w:eastAsia="Arial MT" w:hAnsi="Arial" w:cs="Arial"/>
          <w:sz w:val="22"/>
          <w:szCs w:val="22"/>
          <w:lang w:eastAsia="en-US"/>
        </w:rPr>
        <w:t>eceptor</w:t>
      </w:r>
      <w:proofErr w:type="spellEnd"/>
      <w:r w:rsidR="00480027" w:rsidRPr="00480027">
        <w:rPr>
          <w:rFonts w:ascii="Arial" w:eastAsia="Arial MT" w:hAnsi="Arial" w:cs="Arial"/>
          <w:sz w:val="22"/>
          <w:szCs w:val="22"/>
          <w:lang w:eastAsia="en-US"/>
        </w:rPr>
        <w:t xml:space="preserve"> (</w:t>
      </w:r>
      <w:r w:rsidR="00480027">
        <w:rPr>
          <w:rFonts w:ascii="Arial" w:eastAsia="Arial MT" w:hAnsi="Arial" w:cs="Arial"/>
          <w:sz w:val="22"/>
          <w:szCs w:val="22"/>
          <w:lang w:eastAsia="en-US"/>
        </w:rPr>
        <w:t>BCR-IGH e</w:t>
      </w:r>
      <w:r w:rsidR="00480027" w:rsidRPr="00480027">
        <w:rPr>
          <w:rFonts w:ascii="Arial" w:eastAsia="Arial MT" w:hAnsi="Arial" w:cs="Arial"/>
          <w:sz w:val="22"/>
          <w:szCs w:val="22"/>
          <w:lang w:eastAsia="en-US"/>
        </w:rPr>
        <w:t xml:space="preserve"> BCR-IGK) per il fabbisogno della </w:t>
      </w:r>
      <w:r w:rsidR="00480027">
        <w:rPr>
          <w:rFonts w:ascii="Arial" w:eastAsia="Arial MT" w:hAnsi="Arial" w:cs="Arial"/>
          <w:sz w:val="22"/>
          <w:szCs w:val="22"/>
          <w:lang w:eastAsia="en-US"/>
        </w:rPr>
        <w:t>UOC Ematologia dell’Azienda Ospedale-</w:t>
      </w:r>
      <w:proofErr w:type="spellStart"/>
      <w:r w:rsidR="00480027">
        <w:rPr>
          <w:rFonts w:ascii="Arial" w:eastAsia="Arial MT" w:hAnsi="Arial" w:cs="Arial"/>
          <w:sz w:val="22"/>
          <w:szCs w:val="22"/>
          <w:lang w:eastAsia="en-US"/>
        </w:rPr>
        <w:t>Universita’</w:t>
      </w:r>
      <w:proofErr w:type="spellEnd"/>
      <w:r w:rsidR="00480027">
        <w:rPr>
          <w:rFonts w:ascii="Arial" w:eastAsia="Arial MT" w:hAnsi="Arial" w:cs="Arial"/>
          <w:sz w:val="22"/>
          <w:szCs w:val="22"/>
          <w:lang w:eastAsia="en-US"/>
        </w:rPr>
        <w:t xml:space="preserve"> P</w:t>
      </w:r>
      <w:r w:rsidR="00480027">
        <w:rPr>
          <w:rFonts w:ascii="Arial" w:eastAsia="Arial MT" w:hAnsi="Arial" w:cs="Arial"/>
          <w:sz w:val="22"/>
          <w:szCs w:val="22"/>
          <w:lang w:eastAsia="en-US"/>
        </w:rPr>
        <w:t>adova (Allegato 1).</w:t>
      </w:r>
    </w:p>
    <w:p w:rsidR="00D222FE" w:rsidRPr="00BD78FC" w:rsidRDefault="00D222FE" w:rsidP="00C41790">
      <w:pPr>
        <w:pStyle w:val="NormaleWeb"/>
        <w:tabs>
          <w:tab w:val="left" w:pos="567"/>
        </w:tabs>
        <w:spacing w:before="0" w:after="0"/>
        <w:jc w:val="both"/>
        <w:rPr>
          <w:rFonts w:ascii="Arial" w:hAnsi="Arial" w:cs="Arial"/>
          <w:b/>
          <w:sz w:val="22"/>
          <w:szCs w:val="22"/>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SPECIFICHE TECNICHE</w:t>
      </w:r>
    </w:p>
    <w:p w:rsidR="00480027" w:rsidRDefault="00480027" w:rsidP="00D222FE">
      <w:pPr>
        <w:pStyle w:val="NormaleWeb"/>
        <w:tabs>
          <w:tab w:val="left" w:pos="567"/>
        </w:tabs>
        <w:ind w:left="567"/>
        <w:rPr>
          <w:rFonts w:ascii="Arial" w:hAnsi="Arial" w:cs="Arial"/>
          <w:b/>
          <w:i/>
          <w:sz w:val="22"/>
          <w:szCs w:val="22"/>
        </w:rPr>
      </w:pPr>
    </w:p>
    <w:p w:rsidR="00D222FE" w:rsidRPr="00480027" w:rsidRDefault="00480027" w:rsidP="00D222FE">
      <w:pPr>
        <w:pStyle w:val="NormaleWeb"/>
        <w:tabs>
          <w:tab w:val="left" w:pos="567"/>
        </w:tabs>
        <w:ind w:left="567"/>
        <w:rPr>
          <w:rFonts w:ascii="Arial" w:hAnsi="Arial" w:cs="Arial"/>
          <w:b/>
          <w:i/>
          <w:sz w:val="22"/>
          <w:szCs w:val="22"/>
        </w:rPr>
      </w:pPr>
      <w:r w:rsidRPr="00480027">
        <w:rPr>
          <w:rFonts w:ascii="Arial" w:hAnsi="Arial" w:cs="Arial"/>
          <w:b/>
          <w:i/>
          <w:sz w:val="22"/>
          <w:szCs w:val="22"/>
        </w:rPr>
        <w:t>VEDERE ALLEGATO 1 PER SPECIFICHE TECNICHE E FABBISOGNI</w:t>
      </w:r>
    </w:p>
    <w:p w:rsidR="00480027" w:rsidRDefault="00480027" w:rsidP="002F40F5">
      <w:pPr>
        <w:pStyle w:val="Corpotesto"/>
        <w:ind w:left="567"/>
        <w:jc w:val="both"/>
        <w:rPr>
          <w:rFonts w:ascii="Arial" w:eastAsia="Calibri" w:hAnsi="Arial" w:cs="Arial"/>
        </w:rPr>
      </w:pPr>
    </w:p>
    <w:p w:rsidR="002F40F5" w:rsidRPr="00BD78FC" w:rsidRDefault="002F40F5" w:rsidP="002F40F5">
      <w:pPr>
        <w:pStyle w:val="Corpotesto"/>
        <w:ind w:left="567"/>
        <w:jc w:val="both"/>
        <w:rPr>
          <w:rFonts w:ascii="Arial" w:eastAsia="Calibri" w:hAnsi="Arial" w:cs="Arial"/>
        </w:rPr>
      </w:pPr>
      <w:r w:rsidRPr="00BD78FC">
        <w:rPr>
          <w:rFonts w:ascii="Arial" w:eastAsia="Calibri" w:hAnsi="Arial" w:cs="Arial"/>
        </w:rPr>
        <w:t xml:space="preserve">Nel caso in cui la descrizione si riferisse casualmente, in tutto o in parte, a caratteristiche possedute da prodotti distribuiti da una sola ditta, si deve intendere inserita la clausola “o equivalenti”, ai sensi dell’art. 79, comma 6 del </w:t>
      </w:r>
      <w:proofErr w:type="spellStart"/>
      <w:r w:rsidRPr="00BD78FC">
        <w:rPr>
          <w:rFonts w:ascii="Arial" w:eastAsia="Calibri" w:hAnsi="Arial" w:cs="Arial"/>
        </w:rPr>
        <w:t>D.Lgs.</w:t>
      </w:r>
      <w:proofErr w:type="spellEnd"/>
      <w:r w:rsidRPr="00BD78FC">
        <w:rPr>
          <w:rFonts w:ascii="Arial" w:eastAsia="Calibri" w:hAnsi="Arial" w:cs="Arial"/>
        </w:rPr>
        <w:t xml:space="preserve"> 36/2023. L’Operatore Economico nel caso di caratteristiche ritenute equivalenti deve dimostrare, con qualsiasi mezzo appropriato, </w:t>
      </w:r>
      <w:r w:rsidRPr="00BD78FC">
        <w:rPr>
          <w:rFonts w:ascii="Arial" w:eastAsia="Calibri" w:hAnsi="Arial" w:cs="Arial"/>
        </w:rPr>
        <w:lastRenderedPageBreak/>
        <w:t>compresi i mezzi di prova di cui all’art. 105 del Codice, che la soluzione proposta ottemper</w:t>
      </w:r>
      <w:r w:rsidRPr="00BD78FC">
        <w:rPr>
          <w:rFonts w:ascii="Arial" w:eastAsia="Calibri" w:hAnsi="Arial" w:cs="Arial"/>
        </w:rPr>
        <w:t>a</w:t>
      </w:r>
      <w:r w:rsidRPr="00BD78FC">
        <w:rPr>
          <w:rFonts w:ascii="Arial" w:eastAsia="Calibri" w:hAnsi="Arial" w:cs="Arial"/>
        </w:rPr>
        <w:t>no in maniera equivalente alle prestazioni, ai requisiti funzionali e alle specifiche tecniche prescritte.</w:t>
      </w:r>
    </w:p>
    <w:p w:rsidR="002F40F5" w:rsidRPr="00BD78FC" w:rsidRDefault="002F40F5" w:rsidP="00480027">
      <w:pPr>
        <w:pStyle w:val="NormaleWeb"/>
        <w:tabs>
          <w:tab w:val="left" w:pos="567"/>
        </w:tabs>
        <w:spacing w:before="0" w:after="0"/>
        <w:jc w:val="both"/>
        <w:rPr>
          <w:rFonts w:ascii="Arial" w:hAnsi="Arial" w:cs="Arial"/>
          <w:i/>
          <w:sz w:val="22"/>
          <w:szCs w:val="22"/>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DURATA DEL CONTRATTO</w:t>
      </w:r>
    </w:p>
    <w:p w:rsidR="002F40F5" w:rsidRPr="00BD78FC" w:rsidRDefault="002F40F5" w:rsidP="002F40F5">
      <w:pPr>
        <w:tabs>
          <w:tab w:val="left" w:pos="567"/>
        </w:tabs>
        <w:ind w:left="567"/>
        <w:jc w:val="both"/>
        <w:rPr>
          <w:rFonts w:ascii="Arial" w:hAnsi="Arial" w:cs="Arial"/>
          <w:sz w:val="22"/>
          <w:szCs w:val="22"/>
        </w:rPr>
      </w:pPr>
      <w:r w:rsidRPr="00BD78FC">
        <w:rPr>
          <w:rFonts w:ascii="Arial" w:hAnsi="Arial" w:cs="Arial"/>
          <w:sz w:val="22"/>
          <w:szCs w:val="22"/>
        </w:rPr>
        <w:t xml:space="preserve">La durata del contratto è presunta in </w:t>
      </w:r>
      <w:r w:rsidR="00480027">
        <w:rPr>
          <w:rFonts w:ascii="Arial" w:hAnsi="Arial" w:cs="Arial"/>
          <w:sz w:val="22"/>
          <w:szCs w:val="22"/>
        </w:rPr>
        <w:t>60 mesi.</w:t>
      </w:r>
    </w:p>
    <w:p w:rsidR="008F6772" w:rsidRPr="00BD78FC" w:rsidRDefault="008F6772" w:rsidP="00480027">
      <w:pPr>
        <w:tabs>
          <w:tab w:val="left" w:pos="567"/>
        </w:tabs>
        <w:jc w:val="both"/>
        <w:rPr>
          <w:rFonts w:ascii="Arial" w:hAnsi="Arial" w:cs="Arial"/>
          <w:sz w:val="22"/>
          <w:szCs w:val="22"/>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IMPORTO ANNUALE A BASE D’ASTA/PRESUNTO</w:t>
      </w:r>
    </w:p>
    <w:p w:rsidR="002F40F5" w:rsidRPr="00BD78FC" w:rsidRDefault="000E6F98" w:rsidP="002F40F5">
      <w:pPr>
        <w:tabs>
          <w:tab w:val="left" w:pos="567"/>
        </w:tabs>
        <w:ind w:left="567"/>
        <w:jc w:val="both"/>
        <w:rPr>
          <w:rFonts w:ascii="Arial" w:hAnsi="Arial" w:cs="Arial"/>
          <w:sz w:val="22"/>
          <w:szCs w:val="22"/>
        </w:rPr>
      </w:pPr>
      <w:r>
        <w:rPr>
          <w:rFonts w:ascii="Arial" w:hAnsi="Arial" w:cs="Arial"/>
          <w:sz w:val="22"/>
          <w:szCs w:val="22"/>
        </w:rPr>
        <w:t>Non disponibile.</w:t>
      </w:r>
    </w:p>
    <w:p w:rsidR="002F40F5" w:rsidRPr="00BD78FC" w:rsidRDefault="002F40F5" w:rsidP="002F40F5">
      <w:pPr>
        <w:pStyle w:val="Corpotesto"/>
        <w:tabs>
          <w:tab w:val="left" w:pos="567"/>
        </w:tabs>
        <w:ind w:left="567"/>
        <w:rPr>
          <w:rFonts w:ascii="Arial" w:hAnsi="Arial" w:cs="Arial"/>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REQUISITI DI PARTECIPAZIONE</w:t>
      </w:r>
    </w:p>
    <w:p w:rsidR="002F40F5" w:rsidRPr="00BD78FC" w:rsidRDefault="002F40F5" w:rsidP="002F40F5">
      <w:pPr>
        <w:tabs>
          <w:tab w:val="left" w:pos="567"/>
        </w:tabs>
        <w:ind w:left="567"/>
        <w:jc w:val="both"/>
        <w:rPr>
          <w:rFonts w:ascii="Arial" w:hAnsi="Arial" w:cs="Arial"/>
          <w:sz w:val="22"/>
          <w:szCs w:val="22"/>
        </w:rPr>
      </w:pPr>
      <w:r w:rsidRPr="00BD78FC">
        <w:rPr>
          <w:rFonts w:ascii="Arial" w:hAnsi="Arial" w:cs="Arial"/>
          <w:sz w:val="22"/>
          <w:szCs w:val="22"/>
        </w:rPr>
        <w:t xml:space="preserve">Sono ammessi a partecipare al presente avviso i soggetti interessati: </w:t>
      </w:r>
    </w:p>
    <w:p w:rsidR="002F40F5" w:rsidRPr="00BD78FC" w:rsidRDefault="002F40F5" w:rsidP="002F40F5">
      <w:pPr>
        <w:pStyle w:val="Paragrafoelenco"/>
        <w:numPr>
          <w:ilvl w:val="0"/>
          <w:numId w:val="2"/>
        </w:numPr>
        <w:tabs>
          <w:tab w:val="left" w:pos="567"/>
        </w:tabs>
        <w:jc w:val="both"/>
        <w:rPr>
          <w:rFonts w:ascii="Arial" w:hAnsi="Arial" w:cs="Arial"/>
        </w:rPr>
      </w:pPr>
      <w:r w:rsidRPr="00BD78FC">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2F40F5" w:rsidRPr="00BD78FC" w:rsidRDefault="002F40F5" w:rsidP="002F40F5">
      <w:pPr>
        <w:pStyle w:val="Paragrafoelenco"/>
        <w:numPr>
          <w:ilvl w:val="0"/>
          <w:numId w:val="2"/>
        </w:numPr>
        <w:tabs>
          <w:tab w:val="left" w:pos="567"/>
        </w:tabs>
        <w:jc w:val="both"/>
        <w:rPr>
          <w:rFonts w:ascii="Arial" w:hAnsi="Arial" w:cs="Arial"/>
        </w:rPr>
      </w:pPr>
      <w:r w:rsidRPr="00BD78FC">
        <w:rPr>
          <w:rFonts w:ascii="Arial" w:hAnsi="Arial" w:cs="Arial"/>
        </w:rPr>
        <w:t>in possesso dei requisiti minimi di cui all’art. 94 (Cause d</w:t>
      </w:r>
      <w:r w:rsidR="00BD78FC" w:rsidRPr="00BD78FC">
        <w:rPr>
          <w:rFonts w:ascii="Arial" w:hAnsi="Arial" w:cs="Arial"/>
        </w:rPr>
        <w:t xml:space="preserve">i esclusione automatica) del </w:t>
      </w:r>
      <w:proofErr w:type="spellStart"/>
      <w:r w:rsidR="00BD78FC" w:rsidRPr="00BD78FC">
        <w:rPr>
          <w:rFonts w:ascii="Arial" w:hAnsi="Arial" w:cs="Arial"/>
        </w:rPr>
        <w:t>D.L</w:t>
      </w:r>
      <w:r w:rsidRPr="00BD78FC">
        <w:rPr>
          <w:rFonts w:ascii="Arial" w:hAnsi="Arial" w:cs="Arial"/>
        </w:rPr>
        <w:t>gs.</w:t>
      </w:r>
      <w:proofErr w:type="spellEnd"/>
      <w:r w:rsidRPr="00BD78FC">
        <w:rPr>
          <w:rFonts w:ascii="Arial" w:hAnsi="Arial" w:cs="Arial"/>
        </w:rPr>
        <w:t xml:space="preserve"> 31 marzo 2023, n. 36. </w:t>
      </w:r>
    </w:p>
    <w:p w:rsidR="002F40F5" w:rsidRPr="00BD78FC" w:rsidRDefault="002F40F5" w:rsidP="002F40F5">
      <w:pPr>
        <w:tabs>
          <w:tab w:val="left" w:pos="567"/>
        </w:tabs>
        <w:ind w:left="567"/>
        <w:jc w:val="both"/>
        <w:rPr>
          <w:rFonts w:ascii="Arial" w:hAnsi="Arial" w:cs="Arial"/>
          <w:sz w:val="22"/>
          <w:szCs w:val="22"/>
        </w:rPr>
      </w:pPr>
    </w:p>
    <w:p w:rsidR="002F40F5" w:rsidRPr="00BD78FC" w:rsidRDefault="002F40F5" w:rsidP="002F40F5">
      <w:pPr>
        <w:tabs>
          <w:tab w:val="left" w:pos="567"/>
        </w:tabs>
        <w:ind w:left="567"/>
        <w:jc w:val="both"/>
        <w:rPr>
          <w:rFonts w:ascii="Arial" w:hAnsi="Arial" w:cs="Arial"/>
          <w:sz w:val="22"/>
          <w:szCs w:val="22"/>
        </w:rPr>
      </w:pPr>
      <w:r w:rsidRPr="00BD78FC">
        <w:rPr>
          <w:rFonts w:ascii="Arial" w:hAnsi="Arial" w:cs="Arial"/>
          <w:sz w:val="22"/>
          <w:szCs w:val="22"/>
        </w:rPr>
        <w:t xml:space="preserve">Non è comunque ammesso l’operatore economico che abbia affidato incarichi in violazione dell’art. 53, comma 16-ter, del </w:t>
      </w:r>
      <w:proofErr w:type="spellStart"/>
      <w:r w:rsidRPr="00BD78FC">
        <w:rPr>
          <w:rFonts w:ascii="Arial" w:hAnsi="Arial" w:cs="Arial"/>
          <w:sz w:val="22"/>
          <w:szCs w:val="22"/>
        </w:rPr>
        <w:t>D.Lgs</w:t>
      </w:r>
      <w:proofErr w:type="spellEnd"/>
      <w:r w:rsidRPr="00BD78FC">
        <w:rPr>
          <w:rFonts w:ascii="Arial" w:hAnsi="Arial" w:cs="Arial"/>
          <w:sz w:val="22"/>
          <w:szCs w:val="22"/>
        </w:rPr>
        <w:t xml:space="preserve"> n. 165/2001</w:t>
      </w:r>
    </w:p>
    <w:p w:rsidR="002F40F5" w:rsidRPr="00BD78FC" w:rsidRDefault="002F40F5" w:rsidP="00BD78FC">
      <w:pPr>
        <w:pStyle w:val="Corpotesto"/>
        <w:jc w:val="both"/>
        <w:rPr>
          <w:rFonts w:ascii="Arial" w:hAnsi="Arial" w:cs="Arial"/>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MODALITA’ DI ESPLETAMENTO DELLA PROCEDURA</w:t>
      </w:r>
    </w:p>
    <w:p w:rsidR="002F40F5" w:rsidRPr="00BD78FC" w:rsidRDefault="002F40F5" w:rsidP="002F40F5">
      <w:pPr>
        <w:ind w:left="567"/>
        <w:jc w:val="both"/>
        <w:rPr>
          <w:rFonts w:ascii="Arial" w:hAnsi="Arial" w:cs="Arial"/>
          <w:sz w:val="22"/>
          <w:szCs w:val="22"/>
        </w:rPr>
      </w:pPr>
      <w:r w:rsidRPr="00BD78FC">
        <w:rPr>
          <w:rFonts w:ascii="Arial" w:eastAsia="Arial MT" w:hAnsi="Arial" w:cs="Arial"/>
          <w:sz w:val="22"/>
          <w:szCs w:val="22"/>
        </w:rPr>
        <w:t>Mediante piattaforma telematica “</w:t>
      </w:r>
      <w:r w:rsidR="00BD78FC" w:rsidRPr="00BD78FC">
        <w:rPr>
          <w:rFonts w:ascii="Arial" w:eastAsia="Arial MT" w:hAnsi="Arial" w:cs="Arial"/>
          <w:sz w:val="22"/>
          <w:szCs w:val="22"/>
        </w:rPr>
        <w:t>SINTEL</w:t>
      </w:r>
      <w:r w:rsidRPr="00BD78FC">
        <w:rPr>
          <w:rFonts w:ascii="Arial" w:eastAsia="Arial MT" w:hAnsi="Arial" w:cs="Arial"/>
          <w:sz w:val="22"/>
          <w:szCs w:val="22"/>
        </w:rPr>
        <w:t>” di proprietà di ARIA Spa.</w:t>
      </w:r>
    </w:p>
    <w:p w:rsidR="002F40F5" w:rsidRPr="00BD78FC" w:rsidRDefault="002F40F5" w:rsidP="002F40F5">
      <w:pPr>
        <w:ind w:left="567"/>
        <w:jc w:val="both"/>
        <w:rPr>
          <w:rFonts w:ascii="Arial" w:hAnsi="Arial" w:cs="Arial"/>
          <w:sz w:val="22"/>
          <w:szCs w:val="22"/>
        </w:rPr>
      </w:pPr>
    </w:p>
    <w:p w:rsidR="002F40F5" w:rsidRPr="00BD78FC" w:rsidRDefault="002F40F5" w:rsidP="002F40F5">
      <w:pPr>
        <w:shd w:val="clear" w:color="auto" w:fill="BDD6EE" w:themeFill="accent5" w:themeFillTint="66"/>
        <w:tabs>
          <w:tab w:val="left" w:pos="567"/>
        </w:tabs>
        <w:ind w:left="567"/>
        <w:jc w:val="both"/>
        <w:rPr>
          <w:rFonts w:ascii="Arial" w:hAnsi="Arial" w:cs="Arial"/>
          <w:b/>
          <w:sz w:val="22"/>
          <w:szCs w:val="22"/>
        </w:rPr>
      </w:pPr>
      <w:r w:rsidRPr="00BD78FC">
        <w:rPr>
          <w:rFonts w:ascii="Arial" w:hAnsi="Arial" w:cs="Arial"/>
          <w:b/>
          <w:sz w:val="22"/>
          <w:szCs w:val="22"/>
        </w:rPr>
        <w:t xml:space="preserve">MODALITA’ DI INVIO DEI PREVENTIVI: </w:t>
      </w:r>
    </w:p>
    <w:p w:rsidR="000E6F98" w:rsidRPr="000E6F98" w:rsidRDefault="000E6F98" w:rsidP="000E6F98">
      <w:pPr>
        <w:tabs>
          <w:tab w:val="left" w:pos="567"/>
        </w:tabs>
        <w:ind w:left="567"/>
        <w:jc w:val="both"/>
        <w:rPr>
          <w:rFonts w:ascii="Arial" w:hAnsi="Arial" w:cs="Arial"/>
          <w:sz w:val="22"/>
          <w:szCs w:val="22"/>
        </w:rPr>
      </w:pPr>
      <w:r w:rsidRPr="000E6F98">
        <w:rPr>
          <w:rFonts w:ascii="Arial" w:hAnsi="Arial" w:cs="Arial"/>
          <w:sz w:val="22"/>
          <w:szCs w:val="22"/>
        </w:rPr>
        <w:t xml:space="preserve">I concorrenti in possesso delle condizioni di partecipazione di cui al presente avviso dovranno inviare apposita richiesta redatta come da fac-simile (Allegato A) mediante inserimento nella piattaforma telematica </w:t>
      </w:r>
      <w:proofErr w:type="spellStart"/>
      <w:r w:rsidRPr="000E6F98">
        <w:rPr>
          <w:rFonts w:ascii="Arial" w:hAnsi="Arial" w:cs="Arial"/>
          <w:sz w:val="22"/>
          <w:szCs w:val="22"/>
        </w:rPr>
        <w:t>Sintel</w:t>
      </w:r>
      <w:proofErr w:type="spellEnd"/>
      <w:r w:rsidRPr="000E6F98">
        <w:rPr>
          <w:rFonts w:ascii="Arial" w:hAnsi="Arial" w:cs="Arial"/>
          <w:sz w:val="22"/>
          <w:szCs w:val="22"/>
        </w:rPr>
        <w:t>, entro le ore e il giorno indicato nella piattaforma, della documentazione sotto indicata:</w:t>
      </w:r>
    </w:p>
    <w:p w:rsidR="000E6F98" w:rsidRPr="000E6F98" w:rsidRDefault="000E6F98" w:rsidP="000E6F98">
      <w:pPr>
        <w:tabs>
          <w:tab w:val="left" w:pos="567"/>
        </w:tabs>
        <w:ind w:left="567"/>
        <w:jc w:val="both"/>
        <w:rPr>
          <w:rFonts w:ascii="Arial" w:hAnsi="Arial" w:cs="Arial"/>
          <w:sz w:val="22"/>
          <w:szCs w:val="22"/>
        </w:rPr>
      </w:pPr>
    </w:p>
    <w:p w:rsidR="000E6F98" w:rsidRPr="000E6F98" w:rsidRDefault="000E6F98" w:rsidP="000E6F98">
      <w:pPr>
        <w:pStyle w:val="Paragrafoelenco"/>
        <w:numPr>
          <w:ilvl w:val="0"/>
          <w:numId w:val="6"/>
        </w:numPr>
        <w:tabs>
          <w:tab w:val="left" w:pos="567"/>
        </w:tabs>
        <w:jc w:val="both"/>
        <w:rPr>
          <w:rFonts w:ascii="Arial" w:hAnsi="Arial" w:cs="Arial"/>
        </w:rPr>
      </w:pPr>
      <w:r w:rsidRPr="000E6F98">
        <w:rPr>
          <w:rFonts w:ascii="Arial" w:hAnsi="Arial" w:cs="Arial"/>
        </w:rPr>
        <w:t>Osservazioni e informazioni in forma scritta alla versione del capitolato Tecnico, no</w:t>
      </w:r>
      <w:r w:rsidRPr="000E6F98">
        <w:rPr>
          <w:rFonts w:ascii="Arial" w:hAnsi="Arial" w:cs="Arial"/>
        </w:rPr>
        <w:t>n</w:t>
      </w:r>
      <w:r w:rsidRPr="000E6F98">
        <w:rPr>
          <w:rFonts w:ascii="Arial" w:hAnsi="Arial" w:cs="Arial"/>
        </w:rPr>
        <w:t xml:space="preserve">ché ulteriore </w:t>
      </w:r>
      <w:r w:rsidRPr="000E6F98">
        <w:rPr>
          <w:rFonts w:ascii="Arial" w:hAnsi="Arial" w:cs="Arial"/>
        </w:rPr>
        <w:tab/>
        <w:t>documentazione tecnica esplicativa a corredo quali:</w:t>
      </w:r>
    </w:p>
    <w:p w:rsidR="000E6F98" w:rsidRPr="000E6F98" w:rsidRDefault="000E6F98" w:rsidP="000E6F98">
      <w:pPr>
        <w:pStyle w:val="Paragrafoelenco"/>
        <w:numPr>
          <w:ilvl w:val="0"/>
          <w:numId w:val="6"/>
        </w:numPr>
        <w:tabs>
          <w:tab w:val="left" w:pos="567"/>
        </w:tabs>
        <w:jc w:val="both"/>
        <w:rPr>
          <w:rFonts w:ascii="Arial" w:hAnsi="Arial" w:cs="Arial"/>
        </w:rPr>
      </w:pPr>
      <w:r w:rsidRPr="000E6F98">
        <w:rPr>
          <w:rFonts w:ascii="Arial" w:hAnsi="Arial" w:cs="Arial"/>
        </w:rPr>
        <w:t>Relazione tecnico-descrittiva della fornitura proposta, articolata in relazione ai singoli requisiti minimi delle apparecchiature e dei prodotti offerti;</w:t>
      </w:r>
    </w:p>
    <w:p w:rsidR="000E6F98" w:rsidRPr="000E6F98" w:rsidRDefault="000E6F98" w:rsidP="000E6F98">
      <w:pPr>
        <w:pStyle w:val="Paragrafoelenco"/>
        <w:numPr>
          <w:ilvl w:val="0"/>
          <w:numId w:val="6"/>
        </w:numPr>
        <w:tabs>
          <w:tab w:val="left" w:pos="567"/>
        </w:tabs>
        <w:jc w:val="both"/>
        <w:rPr>
          <w:rFonts w:ascii="Arial" w:hAnsi="Arial" w:cs="Arial"/>
        </w:rPr>
      </w:pPr>
      <w:r w:rsidRPr="000E6F98">
        <w:rPr>
          <w:rFonts w:ascii="Arial" w:hAnsi="Arial" w:cs="Arial"/>
        </w:rPr>
        <w:t xml:space="preserve">Schede tecniche dei prodotti, corredate dal numero di repertorio, se disponibile; </w:t>
      </w:r>
    </w:p>
    <w:p w:rsidR="000E6F98" w:rsidRPr="000E6F98" w:rsidRDefault="000E6F98" w:rsidP="000E6F98">
      <w:pPr>
        <w:pStyle w:val="Paragrafoelenco"/>
        <w:numPr>
          <w:ilvl w:val="0"/>
          <w:numId w:val="6"/>
        </w:numPr>
        <w:tabs>
          <w:tab w:val="left" w:pos="567"/>
        </w:tabs>
        <w:jc w:val="both"/>
        <w:rPr>
          <w:rFonts w:ascii="Arial" w:hAnsi="Arial" w:cs="Arial"/>
        </w:rPr>
      </w:pPr>
      <w:r w:rsidRPr="000E6F98">
        <w:rPr>
          <w:rFonts w:ascii="Arial" w:hAnsi="Arial" w:cs="Arial"/>
        </w:rPr>
        <w:t>Dichiarazione, esplicita e dettagliata, attestante l’equivalenza prestazionale e cioè che le caratteristiche di natura funzionale del prodotto proposto ottemperino in mani</w:t>
      </w:r>
      <w:r w:rsidRPr="000E6F98">
        <w:rPr>
          <w:rFonts w:ascii="Arial" w:hAnsi="Arial" w:cs="Arial"/>
        </w:rPr>
        <w:t>e</w:t>
      </w:r>
      <w:r w:rsidRPr="000E6F98">
        <w:rPr>
          <w:rFonts w:ascii="Arial" w:hAnsi="Arial" w:cs="Arial"/>
        </w:rPr>
        <w:t>ra equivalente quelle dei dispositivi indicati nella presente consultazione preliminare;</w:t>
      </w:r>
    </w:p>
    <w:p w:rsidR="000E6F98" w:rsidRPr="000E6F98" w:rsidRDefault="000E6F98" w:rsidP="000E6F98">
      <w:pPr>
        <w:pStyle w:val="Paragrafoelenco"/>
        <w:numPr>
          <w:ilvl w:val="0"/>
          <w:numId w:val="6"/>
        </w:numPr>
        <w:tabs>
          <w:tab w:val="left" w:pos="567"/>
        </w:tabs>
        <w:jc w:val="both"/>
        <w:rPr>
          <w:rFonts w:ascii="Arial" w:hAnsi="Arial" w:cs="Arial"/>
        </w:rPr>
      </w:pPr>
      <w:r w:rsidRPr="000E6F98">
        <w:rPr>
          <w:rFonts w:ascii="Arial" w:hAnsi="Arial" w:cs="Arial"/>
        </w:rPr>
        <w:t>Riferimenti delle principali strutture sanitarie italiane ed europee in cui i prodotti sono stati forniti, relative quotazioni e soluzioni proposte.</w:t>
      </w:r>
    </w:p>
    <w:p w:rsidR="000E6F98" w:rsidRPr="00480027" w:rsidRDefault="000E6F98" w:rsidP="000E6F98">
      <w:pPr>
        <w:pStyle w:val="Paragrafoelenco"/>
        <w:numPr>
          <w:ilvl w:val="0"/>
          <w:numId w:val="6"/>
        </w:numPr>
        <w:tabs>
          <w:tab w:val="left" w:pos="567"/>
        </w:tabs>
        <w:jc w:val="both"/>
        <w:rPr>
          <w:rFonts w:ascii="Arial" w:hAnsi="Arial" w:cs="Arial"/>
          <w:b/>
        </w:rPr>
      </w:pPr>
      <w:r w:rsidRPr="00480027">
        <w:rPr>
          <w:rFonts w:ascii="Arial" w:hAnsi="Arial" w:cs="Arial"/>
          <w:b/>
        </w:rPr>
        <w:t>Si richiede di fare proposta economica di massima basata sui prezzi di listino al fine di definire la base d’asta.</w:t>
      </w:r>
    </w:p>
    <w:p w:rsidR="008F6772" w:rsidRPr="00BD78FC" w:rsidRDefault="008F6772" w:rsidP="002F40F5">
      <w:pPr>
        <w:tabs>
          <w:tab w:val="left" w:pos="567"/>
        </w:tabs>
        <w:ind w:left="567"/>
        <w:jc w:val="both"/>
        <w:rPr>
          <w:rFonts w:ascii="Arial" w:hAnsi="Arial" w:cs="Arial"/>
          <w:sz w:val="22"/>
          <w:szCs w:val="22"/>
        </w:rPr>
      </w:pPr>
    </w:p>
    <w:p w:rsidR="002F40F5" w:rsidRPr="00BD78FC" w:rsidRDefault="002F40F5" w:rsidP="002F40F5">
      <w:pPr>
        <w:tabs>
          <w:tab w:val="left" w:pos="567"/>
        </w:tabs>
        <w:ind w:left="567"/>
        <w:jc w:val="both"/>
        <w:rPr>
          <w:rFonts w:ascii="Arial" w:hAnsi="Arial" w:cs="Arial"/>
          <w:sz w:val="22"/>
          <w:szCs w:val="22"/>
        </w:rPr>
      </w:pPr>
      <w:r w:rsidRPr="00BD78FC">
        <w:rPr>
          <w:rFonts w:ascii="Arial" w:hAnsi="Arial" w:cs="Arial"/>
          <w:sz w:val="22"/>
          <w:szCs w:val="22"/>
        </w:rPr>
        <w:t>L’</w:t>
      </w:r>
      <w:r w:rsidR="00BD78FC" w:rsidRPr="00BD78FC">
        <w:rPr>
          <w:rFonts w:ascii="Arial" w:hAnsi="Arial" w:cs="Arial"/>
          <w:sz w:val="22"/>
          <w:szCs w:val="22"/>
        </w:rPr>
        <w:t>O</w:t>
      </w:r>
      <w:r w:rsidRPr="00BD78FC">
        <w:rPr>
          <w:rFonts w:ascii="Arial" w:hAnsi="Arial" w:cs="Arial"/>
          <w:sz w:val="22"/>
          <w:szCs w:val="22"/>
        </w:rPr>
        <w:t xml:space="preserve">peratore </w:t>
      </w:r>
      <w:r w:rsidR="00BD78FC" w:rsidRPr="00BD78FC">
        <w:rPr>
          <w:rFonts w:ascii="Arial" w:hAnsi="Arial" w:cs="Arial"/>
          <w:sz w:val="22"/>
          <w:szCs w:val="22"/>
        </w:rPr>
        <w:t>E</w:t>
      </w:r>
      <w:r w:rsidRPr="00BD78FC">
        <w:rPr>
          <w:rFonts w:ascii="Arial" w:hAnsi="Arial" w:cs="Arial"/>
          <w:sz w:val="22"/>
          <w:szCs w:val="22"/>
        </w:rPr>
        <w:t>conomico registrato sulla piattaforma, dopo essersi autenticato, può rinvenire la presente procedura all’interno del menù “procedure” →</w:t>
      </w:r>
      <w:r w:rsidR="00BD78FC" w:rsidRPr="00BD78FC">
        <w:rPr>
          <w:rFonts w:ascii="Arial" w:hAnsi="Arial" w:cs="Arial"/>
          <w:sz w:val="22"/>
          <w:szCs w:val="22"/>
        </w:rPr>
        <w:t xml:space="preserve"> </w:t>
      </w:r>
      <w:r w:rsidRPr="00BD78FC">
        <w:rPr>
          <w:rFonts w:ascii="Arial" w:hAnsi="Arial" w:cs="Arial"/>
          <w:sz w:val="22"/>
          <w:szCs w:val="22"/>
        </w:rPr>
        <w:t>amministrazione”, inserendo nella maschera di ricerca parte del nome della procedura o l’ID; successivamente accedere all’interfaccia “dettaglio” della presente procedura, e quindi all’apposito percorso guidato “Invia offerta”, che consente di predisporre una “</w:t>
      </w:r>
      <w:r w:rsidR="00663790">
        <w:rPr>
          <w:rFonts w:ascii="Arial" w:hAnsi="Arial" w:cs="Arial"/>
          <w:sz w:val="22"/>
          <w:szCs w:val="22"/>
        </w:rPr>
        <w:t>B</w:t>
      </w:r>
      <w:r w:rsidRPr="00BD78FC">
        <w:rPr>
          <w:rFonts w:ascii="Arial" w:hAnsi="Arial" w:cs="Arial"/>
          <w:sz w:val="22"/>
          <w:szCs w:val="22"/>
        </w:rPr>
        <w:t>usta unica d’offerta”.</w:t>
      </w:r>
    </w:p>
    <w:p w:rsidR="002F40F5" w:rsidRPr="00BD78FC" w:rsidRDefault="002F40F5" w:rsidP="002F40F5">
      <w:pPr>
        <w:tabs>
          <w:tab w:val="left" w:pos="567"/>
        </w:tabs>
        <w:ind w:left="567"/>
        <w:jc w:val="both"/>
        <w:rPr>
          <w:rFonts w:ascii="Arial" w:hAnsi="Arial" w:cs="Arial"/>
          <w:sz w:val="22"/>
          <w:szCs w:val="22"/>
        </w:rPr>
      </w:pPr>
    </w:p>
    <w:p w:rsidR="002F40F5" w:rsidRDefault="002F40F5" w:rsidP="002F40F5">
      <w:pPr>
        <w:tabs>
          <w:tab w:val="left" w:pos="567"/>
        </w:tabs>
        <w:ind w:left="567"/>
        <w:jc w:val="both"/>
        <w:rPr>
          <w:rFonts w:ascii="Arial" w:hAnsi="Arial" w:cs="Arial"/>
          <w:sz w:val="22"/>
          <w:szCs w:val="22"/>
        </w:rPr>
      </w:pPr>
      <w:r w:rsidRPr="00BD78FC">
        <w:rPr>
          <w:rFonts w:ascii="Arial" w:hAnsi="Arial" w:cs="Arial"/>
          <w:sz w:val="22"/>
          <w:szCs w:val="22"/>
        </w:rPr>
        <w:t xml:space="preserve">Per le indicazioni, la registrazione, la qualificazione e tutto ciò che attiene all’operatività sulla piattaforma, fare riferimento alle guide e ai manuali presenti sulla piattaforma “SINTEL”. Per poter presentare manifestazione di interesse a partecipare alla procedura, il fornitore è tenuto ad eseguire preventivamente la Registrazione a SINTEL, così come disciplinato nei “Manuali”, accedendo al portale dell’Agenzia Regionale per l’Innovazione e gli Acquisti (ARIA) all’indirizzo internet https://www.ariaspa.it/wps/portal/Aria/Home, nell’apposita </w:t>
      </w:r>
      <w:r w:rsidRPr="00BD78FC">
        <w:rPr>
          <w:rFonts w:ascii="Arial" w:hAnsi="Arial" w:cs="Arial"/>
          <w:sz w:val="22"/>
          <w:szCs w:val="22"/>
        </w:rPr>
        <w:lastRenderedPageBreak/>
        <w:t xml:space="preserve">sezione “Registrazione”. La registrazione è gratuita, non comporta in capo al fornitore che la richiede l’obbligo di presentare la manifestazione d’interesse, né alcun altro onere o impegno. </w:t>
      </w:r>
    </w:p>
    <w:p w:rsidR="00B34FD6" w:rsidRPr="00B34FD6" w:rsidRDefault="00B34FD6" w:rsidP="00B34FD6">
      <w:pPr>
        <w:tabs>
          <w:tab w:val="left" w:pos="567"/>
        </w:tabs>
        <w:ind w:left="567"/>
        <w:jc w:val="both"/>
        <w:rPr>
          <w:rFonts w:ascii="Arial" w:hAnsi="Arial" w:cs="Arial"/>
          <w:sz w:val="22"/>
          <w:szCs w:val="22"/>
        </w:rPr>
      </w:pPr>
      <w:r w:rsidRPr="00B34FD6">
        <w:rPr>
          <w:rFonts w:ascii="Arial" w:hAnsi="Arial" w:cs="Arial"/>
          <w:sz w:val="22"/>
          <w:szCs w:val="22"/>
        </w:rPr>
        <w:t>Si precisa che tale indagine di mercato, ha solo fini esplorativi per individuare la presenza sul mercato di possibili fornitori da consultare discrezionalmente.</w:t>
      </w:r>
    </w:p>
    <w:p w:rsidR="00B34FD6" w:rsidRPr="00B34FD6" w:rsidRDefault="00B34FD6" w:rsidP="00B34FD6">
      <w:pPr>
        <w:tabs>
          <w:tab w:val="left" w:pos="567"/>
        </w:tabs>
        <w:ind w:left="567"/>
        <w:jc w:val="both"/>
        <w:rPr>
          <w:rFonts w:ascii="Arial" w:hAnsi="Arial" w:cs="Arial"/>
          <w:sz w:val="22"/>
          <w:szCs w:val="22"/>
        </w:rPr>
      </w:pPr>
      <w:r w:rsidRPr="00B34FD6">
        <w:rPr>
          <w:rFonts w:ascii="Arial" w:hAnsi="Arial" w:cs="Arial"/>
          <w:sz w:val="22"/>
          <w:szCs w:val="22"/>
        </w:rPr>
        <w:t>Il presente avviso è finalizzato esclusivamente a ricevere manifestazioni di interesse, non costituisce proposta contrattuale, non determina l’instaurazione di posizioni giuridiche o obblighi negoziali e non vincola in alcun modo l’Amministrazione che sarà libera di sospendere, modificare, annullare in tutto o in parte, il procedimento avviato, senza che i soggetti richiedenti possano vantare alcuna pretesa.</w:t>
      </w:r>
    </w:p>
    <w:p w:rsidR="00B34FD6" w:rsidRPr="00B34FD6" w:rsidRDefault="00B34FD6" w:rsidP="00B34FD6">
      <w:pPr>
        <w:tabs>
          <w:tab w:val="left" w:pos="567"/>
        </w:tabs>
        <w:ind w:left="567"/>
        <w:jc w:val="both"/>
        <w:rPr>
          <w:rFonts w:ascii="Arial" w:hAnsi="Arial" w:cs="Arial"/>
          <w:sz w:val="22"/>
          <w:szCs w:val="22"/>
        </w:rPr>
      </w:pPr>
    </w:p>
    <w:p w:rsidR="00BD78FC" w:rsidRPr="00C41790" w:rsidRDefault="00B34FD6" w:rsidP="00C41790">
      <w:pPr>
        <w:tabs>
          <w:tab w:val="left" w:pos="567"/>
        </w:tabs>
        <w:ind w:left="567"/>
        <w:jc w:val="both"/>
        <w:rPr>
          <w:rFonts w:ascii="Arial" w:hAnsi="Arial" w:cs="Arial"/>
          <w:sz w:val="22"/>
          <w:szCs w:val="22"/>
        </w:rPr>
      </w:pPr>
      <w:r w:rsidRPr="00B34FD6">
        <w:rPr>
          <w:rFonts w:ascii="Arial" w:hAnsi="Arial" w:cs="Arial"/>
          <w:sz w:val="22"/>
          <w:szCs w:val="22"/>
        </w:rPr>
        <w:t>È fatta salva la facoltà della Stazione Appaltante di scegliere gli operatori da invitare all’eventuale successiva procedura negoziata (nel caso di procedure in economia) anche senza fare ricorso al presente Avviso qualora non sia pervenuto un numero sufficiente di manifestazioni di interesse</w:t>
      </w:r>
    </w:p>
    <w:p w:rsidR="008F6772" w:rsidRPr="00BD78FC" w:rsidRDefault="008F6772" w:rsidP="002F40F5">
      <w:pPr>
        <w:ind w:left="567"/>
        <w:jc w:val="both"/>
        <w:rPr>
          <w:rFonts w:ascii="Arial" w:hAnsi="Arial" w:cs="Arial"/>
          <w:color w:val="000000"/>
          <w:sz w:val="22"/>
          <w:szCs w:val="22"/>
        </w:rPr>
      </w:pPr>
    </w:p>
    <w:p w:rsidR="002F40F5" w:rsidRDefault="002F40F5" w:rsidP="002F40F5">
      <w:pPr>
        <w:ind w:left="567"/>
        <w:jc w:val="both"/>
        <w:rPr>
          <w:rFonts w:ascii="Arial" w:hAnsi="Arial" w:cs="Arial"/>
          <w:sz w:val="22"/>
          <w:szCs w:val="22"/>
        </w:rPr>
      </w:pPr>
      <w:r w:rsidRPr="00BD78FC">
        <w:rPr>
          <w:rFonts w:ascii="Arial" w:hAnsi="Arial" w:cs="Arial"/>
          <w:color w:val="000000"/>
          <w:sz w:val="22"/>
          <w:szCs w:val="22"/>
        </w:rPr>
        <w:t xml:space="preserve">Per ulteriori richieste di assistenza sull’utilizzo di SINTEL si prega di contattare il </w:t>
      </w:r>
      <w:proofErr w:type="spellStart"/>
      <w:r w:rsidRPr="00BD78FC">
        <w:rPr>
          <w:rFonts w:ascii="Arial" w:hAnsi="Arial" w:cs="Arial"/>
          <w:color w:val="000000"/>
          <w:sz w:val="22"/>
          <w:szCs w:val="22"/>
        </w:rPr>
        <w:t>Contact</w:t>
      </w:r>
      <w:proofErr w:type="spellEnd"/>
      <w:r w:rsidRPr="00BD78FC">
        <w:rPr>
          <w:rFonts w:ascii="Arial" w:hAnsi="Arial" w:cs="Arial"/>
          <w:color w:val="000000"/>
          <w:sz w:val="22"/>
          <w:szCs w:val="22"/>
        </w:rPr>
        <w:t xml:space="preserve"> Center di ARIA scrivendo all’indirizzo e-mail </w:t>
      </w:r>
      <w:r w:rsidRPr="00BD78FC">
        <w:rPr>
          <w:rFonts w:ascii="Arial" w:hAnsi="Arial" w:cs="Arial"/>
          <w:color w:val="0000FF"/>
          <w:sz w:val="22"/>
          <w:szCs w:val="22"/>
        </w:rPr>
        <w:t xml:space="preserve">supportoacquistipa@ariaspa.it </w:t>
      </w:r>
      <w:r w:rsidRPr="00BD78FC">
        <w:rPr>
          <w:rFonts w:ascii="Arial" w:hAnsi="Arial" w:cs="Arial"/>
          <w:color w:val="000000"/>
          <w:sz w:val="22"/>
          <w:szCs w:val="22"/>
        </w:rPr>
        <w:t xml:space="preserve">oppure telefonando al </w:t>
      </w:r>
      <w:r w:rsidRPr="00BD78FC">
        <w:rPr>
          <w:rFonts w:ascii="Arial" w:hAnsi="Arial" w:cs="Arial"/>
          <w:b/>
          <w:color w:val="000000"/>
          <w:sz w:val="22"/>
          <w:szCs w:val="22"/>
        </w:rPr>
        <w:t xml:space="preserve">numero verde </w:t>
      </w:r>
      <w:r w:rsidRPr="00BD78FC">
        <w:rPr>
          <w:rFonts w:ascii="Arial" w:hAnsi="Arial" w:cs="Arial"/>
          <w:b/>
          <w:sz w:val="22"/>
          <w:szCs w:val="22"/>
        </w:rPr>
        <w:t>800.116.738</w:t>
      </w:r>
      <w:r w:rsidRPr="00BD78FC">
        <w:rPr>
          <w:rFonts w:ascii="Arial" w:hAnsi="Arial" w:cs="Arial"/>
          <w:sz w:val="22"/>
          <w:szCs w:val="22"/>
        </w:rPr>
        <w:t>.</w:t>
      </w:r>
    </w:p>
    <w:p w:rsidR="00C41790" w:rsidRDefault="00C41790" w:rsidP="002F40F5">
      <w:pPr>
        <w:ind w:left="567"/>
        <w:jc w:val="both"/>
        <w:rPr>
          <w:rFonts w:ascii="Arial" w:hAnsi="Arial" w:cs="Arial"/>
          <w:sz w:val="22"/>
          <w:szCs w:val="22"/>
        </w:rPr>
      </w:pPr>
    </w:p>
    <w:p w:rsidR="00C41790" w:rsidRPr="00C41790" w:rsidRDefault="00C41790" w:rsidP="00C41790">
      <w:pPr>
        <w:shd w:val="clear" w:color="auto" w:fill="BDD6EE"/>
        <w:ind w:left="567"/>
        <w:jc w:val="both"/>
        <w:rPr>
          <w:rFonts w:ascii="Arial" w:hAnsi="Arial" w:cs="Arial"/>
          <w:b/>
          <w:sz w:val="22"/>
          <w:szCs w:val="22"/>
        </w:rPr>
      </w:pPr>
      <w:r w:rsidRPr="00C41790">
        <w:rPr>
          <w:rFonts w:ascii="Arial" w:hAnsi="Arial" w:cs="Arial"/>
          <w:b/>
          <w:sz w:val="22"/>
          <w:szCs w:val="22"/>
        </w:rPr>
        <w:t>CHIARIMENTI – COMUNICAZIONI</w:t>
      </w:r>
    </w:p>
    <w:p w:rsidR="00C41790" w:rsidRDefault="00C41790" w:rsidP="00C41790">
      <w:pPr>
        <w:ind w:left="567"/>
        <w:jc w:val="both"/>
        <w:rPr>
          <w:rFonts w:ascii="Arial" w:hAnsi="Arial" w:cs="Arial"/>
          <w:sz w:val="22"/>
          <w:szCs w:val="22"/>
        </w:rPr>
      </w:pPr>
      <w:r w:rsidRPr="00C41790">
        <w:rPr>
          <w:rFonts w:ascii="Arial" w:hAnsi="Arial" w:cs="Arial"/>
          <w:sz w:val="22"/>
          <w:szCs w:val="22"/>
        </w:rPr>
        <w:t>Eventuali richieste di chiarimenti o comunicazioni come gli scambi di informazioni tra la Stazione Appaltante e le ditte concorrenti dovranno avvenire esclusivamente tramite l’Area “Comunicazioni della procedura” presenti sulla piattaforma telematica, nell’interfaccia “dettaglio”.</w:t>
      </w:r>
    </w:p>
    <w:p w:rsidR="00C41790" w:rsidRPr="00C41790" w:rsidRDefault="00C41790" w:rsidP="00C41790">
      <w:pPr>
        <w:ind w:left="567"/>
        <w:jc w:val="both"/>
        <w:rPr>
          <w:rFonts w:ascii="Arial" w:hAnsi="Arial" w:cs="Arial"/>
          <w:sz w:val="22"/>
          <w:szCs w:val="22"/>
        </w:rPr>
      </w:pPr>
      <w:r w:rsidRPr="00C41790">
        <w:rPr>
          <w:rFonts w:ascii="Arial" w:hAnsi="Arial" w:cs="Arial"/>
          <w:sz w:val="22"/>
          <w:szCs w:val="22"/>
        </w:rPr>
        <w:t>È onere dei concorrenti visitare la piattaforma S</w:t>
      </w:r>
      <w:r>
        <w:rPr>
          <w:rFonts w:ascii="Arial" w:hAnsi="Arial" w:cs="Arial"/>
          <w:sz w:val="22"/>
          <w:szCs w:val="22"/>
        </w:rPr>
        <w:t>INTEL</w:t>
      </w:r>
      <w:r w:rsidRPr="00C41790">
        <w:rPr>
          <w:rFonts w:ascii="Arial" w:hAnsi="Arial" w:cs="Arial"/>
          <w:sz w:val="22"/>
          <w:szCs w:val="22"/>
        </w:rPr>
        <w:t xml:space="preserve"> prima della scadenza del termine per la presenza dei preventivi al fine di verificare la presenza di eventuali note integrative o esplicative.</w:t>
      </w:r>
    </w:p>
    <w:p w:rsidR="00C41790" w:rsidRPr="00C41790" w:rsidRDefault="00C41790" w:rsidP="00C41790">
      <w:pPr>
        <w:widowControl w:val="0"/>
        <w:tabs>
          <w:tab w:val="left" w:pos="0"/>
        </w:tabs>
        <w:suppressAutoHyphens w:val="0"/>
        <w:autoSpaceDE w:val="0"/>
        <w:textAlignment w:val="auto"/>
        <w:outlineLvl w:val="0"/>
        <w:rPr>
          <w:rFonts w:ascii="Arial" w:eastAsia="Arial" w:hAnsi="Arial" w:cs="Arial"/>
          <w:b/>
          <w:bCs/>
          <w:sz w:val="22"/>
          <w:szCs w:val="22"/>
        </w:rPr>
      </w:pPr>
    </w:p>
    <w:p w:rsidR="00C41790" w:rsidRPr="00C41790" w:rsidRDefault="00C41790" w:rsidP="00C41790">
      <w:pPr>
        <w:shd w:val="clear" w:color="auto" w:fill="BDD6EE"/>
        <w:tabs>
          <w:tab w:val="left" w:pos="142"/>
        </w:tabs>
        <w:ind w:left="567"/>
        <w:jc w:val="both"/>
        <w:rPr>
          <w:rFonts w:ascii="Arial" w:hAnsi="Arial" w:cs="Arial"/>
          <w:b/>
          <w:sz w:val="22"/>
          <w:szCs w:val="22"/>
        </w:rPr>
      </w:pPr>
      <w:r w:rsidRPr="00C41790">
        <w:rPr>
          <w:rFonts w:ascii="Arial" w:hAnsi="Arial" w:cs="Arial"/>
          <w:b/>
          <w:sz w:val="22"/>
          <w:szCs w:val="22"/>
        </w:rPr>
        <w:t>ULTERIORI SPECIFICHE</w:t>
      </w:r>
    </w:p>
    <w:p w:rsidR="00C41790" w:rsidRPr="00C41790" w:rsidRDefault="00C41790" w:rsidP="00C41790">
      <w:pPr>
        <w:tabs>
          <w:tab w:val="left" w:pos="0"/>
        </w:tabs>
        <w:jc w:val="both"/>
        <w:rPr>
          <w:rFonts w:ascii="Arial" w:hAnsi="Arial" w:cs="Arial"/>
          <w:sz w:val="22"/>
          <w:szCs w:val="22"/>
        </w:rPr>
      </w:pPr>
    </w:p>
    <w:p w:rsidR="00C41790" w:rsidRPr="00C41790" w:rsidRDefault="00C41790" w:rsidP="00C41790">
      <w:pPr>
        <w:tabs>
          <w:tab w:val="left" w:pos="0"/>
        </w:tabs>
        <w:suppressAutoHyphens w:val="0"/>
        <w:autoSpaceDE w:val="0"/>
        <w:adjustRightInd w:val="0"/>
        <w:ind w:leftChars="234" w:left="564" w:hangingChars="1" w:hanging="2"/>
        <w:jc w:val="both"/>
        <w:textDirection w:val="btLr"/>
        <w:textAlignment w:val="top"/>
        <w:outlineLvl w:val="0"/>
        <w:rPr>
          <w:rFonts w:ascii="Arial" w:eastAsia="Times New Roman" w:hAnsi="Arial" w:cs="Arial"/>
          <w:snapToGrid w:val="0"/>
          <w:position w:val="-1"/>
          <w:sz w:val="22"/>
          <w:szCs w:val="22"/>
          <w:u w:val="single"/>
          <w:lang w:eastAsia="zh-CN"/>
        </w:rPr>
      </w:pPr>
      <w:r w:rsidRPr="00C41790">
        <w:rPr>
          <w:rFonts w:ascii="Arial" w:eastAsia="Times New Roman" w:hAnsi="Arial" w:cs="Arial"/>
          <w:snapToGrid w:val="0"/>
          <w:position w:val="-1"/>
          <w:sz w:val="22"/>
          <w:szCs w:val="22"/>
          <w:u w:val="single"/>
          <w:lang w:eastAsia="zh-CN"/>
        </w:rPr>
        <w:t>I contributi si devono conformare ai canoni di correttezza, chiarezza e trasparenza. I soggetti che partecipano devono indicare se i contributi forniti contengono informazioni, dati o doc</w:t>
      </w:r>
      <w:r w:rsidRPr="00C41790">
        <w:rPr>
          <w:rFonts w:ascii="Arial" w:eastAsia="Times New Roman" w:hAnsi="Arial" w:cs="Arial"/>
          <w:snapToGrid w:val="0"/>
          <w:position w:val="-1"/>
          <w:sz w:val="22"/>
          <w:szCs w:val="22"/>
          <w:u w:val="single"/>
          <w:lang w:eastAsia="zh-CN"/>
        </w:rPr>
        <w:t>u</w:t>
      </w:r>
      <w:r w:rsidRPr="00C41790">
        <w:rPr>
          <w:rFonts w:ascii="Arial" w:eastAsia="Times New Roman" w:hAnsi="Arial" w:cs="Arial"/>
          <w:snapToGrid w:val="0"/>
          <w:position w:val="-1"/>
          <w:sz w:val="22"/>
          <w:szCs w:val="22"/>
          <w:u w:val="single"/>
          <w:lang w:eastAsia="zh-CN"/>
        </w:rPr>
        <w:t>menti protetti da diritti di privativa o comunque rilevatori di segreti aziendali, commerciali o industriali.</w:t>
      </w:r>
    </w:p>
    <w:p w:rsidR="00C41790" w:rsidRPr="00C41790" w:rsidRDefault="00C41790" w:rsidP="00C41790">
      <w:pPr>
        <w:tabs>
          <w:tab w:val="left" w:pos="0"/>
        </w:tabs>
        <w:suppressAutoHyphens w:val="0"/>
        <w:autoSpaceDE w:val="0"/>
        <w:adjustRightInd w:val="0"/>
        <w:ind w:leftChars="234" w:left="564" w:hangingChars="1" w:hanging="2"/>
        <w:jc w:val="both"/>
        <w:textDirection w:val="btLr"/>
        <w:textAlignment w:val="top"/>
        <w:outlineLvl w:val="0"/>
        <w:rPr>
          <w:rFonts w:ascii="Arial" w:eastAsia="Times New Roman" w:hAnsi="Arial" w:cs="Arial"/>
          <w:snapToGrid w:val="0"/>
          <w:position w:val="-1"/>
          <w:sz w:val="22"/>
          <w:szCs w:val="22"/>
          <w:u w:val="single"/>
          <w:lang w:eastAsia="zh-CN"/>
        </w:rPr>
      </w:pPr>
    </w:p>
    <w:p w:rsidR="00C41790" w:rsidRPr="00C41790" w:rsidRDefault="00C41790" w:rsidP="00C41790">
      <w:pPr>
        <w:tabs>
          <w:tab w:val="left" w:pos="0"/>
        </w:tabs>
        <w:suppressAutoHyphens w:val="0"/>
        <w:autoSpaceDE w:val="0"/>
        <w:adjustRightInd w:val="0"/>
        <w:ind w:leftChars="234" w:left="564" w:hangingChars="1" w:hanging="2"/>
        <w:jc w:val="both"/>
        <w:textDirection w:val="btLr"/>
        <w:textAlignment w:val="top"/>
        <w:outlineLvl w:val="0"/>
        <w:rPr>
          <w:rFonts w:ascii="Arial" w:eastAsia="Times New Roman" w:hAnsi="Arial" w:cs="Arial"/>
          <w:snapToGrid w:val="0"/>
          <w:position w:val="-1"/>
          <w:sz w:val="22"/>
          <w:szCs w:val="22"/>
          <w:lang w:eastAsia="zh-CN"/>
        </w:rPr>
      </w:pPr>
      <w:r w:rsidRPr="00C41790">
        <w:rPr>
          <w:rFonts w:ascii="Arial" w:eastAsia="Times New Roman" w:hAnsi="Arial" w:cs="Arial"/>
          <w:snapToGrid w:val="0"/>
          <w:position w:val="-1"/>
          <w:sz w:val="22"/>
          <w:szCs w:val="22"/>
          <w:lang w:eastAsia="zh-CN"/>
        </w:rPr>
        <w:t>La presente indagine non determina l’instaurazione di posizione giuridiche o obblighi neg</w:t>
      </w:r>
      <w:r w:rsidRPr="00C41790">
        <w:rPr>
          <w:rFonts w:ascii="Arial" w:eastAsia="Times New Roman" w:hAnsi="Arial" w:cs="Arial"/>
          <w:snapToGrid w:val="0"/>
          <w:position w:val="-1"/>
          <w:sz w:val="22"/>
          <w:szCs w:val="22"/>
          <w:lang w:eastAsia="zh-CN"/>
        </w:rPr>
        <w:t>o</w:t>
      </w:r>
      <w:r w:rsidRPr="00C41790">
        <w:rPr>
          <w:rFonts w:ascii="Arial" w:eastAsia="Times New Roman" w:hAnsi="Arial" w:cs="Arial"/>
          <w:snapToGrid w:val="0"/>
          <w:position w:val="-1"/>
          <w:sz w:val="22"/>
          <w:szCs w:val="22"/>
          <w:lang w:eastAsia="zh-CN"/>
        </w:rPr>
        <w:t>ziali e non vincola in alcun modo l’Amministrazione che sarà libera di sospendere, modificare, annullare in tutto o in parte il procedimento avviato, senza che i soggetti partecipanti poss</w:t>
      </w:r>
      <w:r w:rsidRPr="00C41790">
        <w:rPr>
          <w:rFonts w:ascii="Arial" w:eastAsia="Times New Roman" w:hAnsi="Arial" w:cs="Arial"/>
          <w:snapToGrid w:val="0"/>
          <w:position w:val="-1"/>
          <w:sz w:val="22"/>
          <w:szCs w:val="22"/>
          <w:lang w:eastAsia="zh-CN"/>
        </w:rPr>
        <w:t>a</w:t>
      </w:r>
      <w:r w:rsidRPr="00C41790">
        <w:rPr>
          <w:rFonts w:ascii="Arial" w:eastAsia="Times New Roman" w:hAnsi="Arial" w:cs="Arial"/>
          <w:snapToGrid w:val="0"/>
          <w:position w:val="-1"/>
          <w:sz w:val="22"/>
          <w:szCs w:val="22"/>
          <w:lang w:eastAsia="zh-CN"/>
        </w:rPr>
        <w:t>no avanzare alcuna pretesa.</w:t>
      </w:r>
    </w:p>
    <w:p w:rsidR="00C41790" w:rsidRPr="00C41790" w:rsidRDefault="00C41790" w:rsidP="00C41790">
      <w:pPr>
        <w:tabs>
          <w:tab w:val="left" w:pos="0"/>
        </w:tabs>
        <w:jc w:val="both"/>
        <w:rPr>
          <w:rFonts w:ascii="Arial" w:hAnsi="Arial" w:cs="Arial"/>
          <w:sz w:val="22"/>
          <w:szCs w:val="22"/>
        </w:rPr>
      </w:pPr>
    </w:p>
    <w:p w:rsidR="00C41790" w:rsidRPr="00BD78FC" w:rsidRDefault="00C41790" w:rsidP="00C41790">
      <w:pPr>
        <w:ind w:left="567"/>
        <w:jc w:val="both"/>
        <w:rPr>
          <w:rFonts w:ascii="Arial" w:hAnsi="Arial" w:cs="Arial"/>
          <w:b/>
          <w:color w:val="000000"/>
          <w:sz w:val="22"/>
          <w:szCs w:val="22"/>
        </w:rPr>
      </w:pPr>
      <w:r w:rsidRPr="00C41790">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6E6773" w:rsidRDefault="006E6773" w:rsidP="00BD78FC">
      <w:pPr>
        <w:spacing w:after="120" w:line="276" w:lineRule="auto"/>
        <w:jc w:val="both"/>
        <w:rPr>
          <w:rFonts w:ascii="Arial" w:eastAsia="Times New Roman" w:hAnsi="Arial" w:cs="Arial"/>
          <w:color w:val="000000"/>
          <w:sz w:val="22"/>
          <w:szCs w:val="22"/>
          <w:lang w:eastAsia="it-IT"/>
        </w:rPr>
      </w:pPr>
    </w:p>
    <w:p w:rsidR="00D3563B" w:rsidRDefault="00EE703E" w:rsidP="00D3563B">
      <w:pPr>
        <w:spacing w:line="276" w:lineRule="auto"/>
        <w:ind w:left="2835"/>
        <w:jc w:val="center"/>
        <w:rPr>
          <w:rFonts w:ascii="Arial" w:hAnsi="Arial" w:cs="Arial"/>
          <w:sz w:val="22"/>
          <w:szCs w:val="22"/>
        </w:rPr>
      </w:pPr>
      <w:r>
        <w:rPr>
          <w:rFonts w:ascii="Arial" w:hAnsi="Arial" w:cs="Arial"/>
          <w:sz w:val="22"/>
          <w:szCs w:val="22"/>
        </w:rPr>
        <w:t>Il Dir</w:t>
      </w:r>
      <w:r w:rsidR="00480027">
        <w:rPr>
          <w:rFonts w:ascii="Arial" w:hAnsi="Arial" w:cs="Arial"/>
          <w:sz w:val="22"/>
          <w:szCs w:val="22"/>
        </w:rPr>
        <w:t>ettore</w:t>
      </w:r>
    </w:p>
    <w:p w:rsidR="00D3563B" w:rsidRDefault="006E6773" w:rsidP="00D3563B">
      <w:pPr>
        <w:spacing w:line="276" w:lineRule="auto"/>
        <w:ind w:left="2835"/>
        <w:jc w:val="center"/>
        <w:rPr>
          <w:rFonts w:ascii="Arial" w:hAnsi="Arial" w:cs="Arial"/>
          <w:sz w:val="22"/>
          <w:szCs w:val="22"/>
        </w:rPr>
      </w:pPr>
      <w:r>
        <w:rPr>
          <w:rFonts w:ascii="Arial" w:hAnsi="Arial" w:cs="Arial"/>
          <w:sz w:val="22"/>
          <w:szCs w:val="22"/>
        </w:rPr>
        <w:t xml:space="preserve">Dott.ssa </w:t>
      </w:r>
      <w:r w:rsidR="00480027">
        <w:rPr>
          <w:rFonts w:ascii="Arial" w:hAnsi="Arial" w:cs="Arial"/>
          <w:sz w:val="22"/>
          <w:szCs w:val="22"/>
        </w:rPr>
        <w:t xml:space="preserve">Maria Elena </w:t>
      </w:r>
      <w:proofErr w:type="spellStart"/>
      <w:r w:rsidR="00480027">
        <w:rPr>
          <w:rFonts w:ascii="Arial" w:hAnsi="Arial" w:cs="Arial"/>
          <w:sz w:val="22"/>
          <w:szCs w:val="22"/>
        </w:rPr>
        <w:t>Serafin</w:t>
      </w:r>
      <w:proofErr w:type="spellEnd"/>
    </w:p>
    <w:p w:rsidR="00D3563B" w:rsidRDefault="00D3563B" w:rsidP="00D3563B">
      <w:pPr>
        <w:spacing w:line="276" w:lineRule="auto"/>
        <w:ind w:left="2835"/>
        <w:jc w:val="center"/>
        <w:rPr>
          <w:rFonts w:ascii="Arial" w:hAnsi="Arial" w:cs="Arial"/>
          <w:sz w:val="22"/>
          <w:szCs w:val="22"/>
        </w:rPr>
      </w:pPr>
      <w:r w:rsidRPr="00D97B3C">
        <w:rPr>
          <w:rFonts w:ascii="Arial" w:hAnsi="Arial" w:cs="Arial"/>
          <w:bCs/>
          <w:i/>
          <w:sz w:val="18"/>
          <w:szCs w:val="18"/>
        </w:rPr>
        <w:t>(f.to digitalmente)</w:t>
      </w:r>
    </w:p>
    <w:p w:rsidR="008D160B" w:rsidRDefault="008D160B">
      <w:pPr>
        <w:spacing w:line="276" w:lineRule="auto"/>
        <w:jc w:val="both"/>
        <w:rPr>
          <w:rFonts w:ascii="Arial" w:hAnsi="Arial" w:cs="Arial"/>
          <w:bCs/>
          <w:i/>
          <w:sz w:val="18"/>
          <w:szCs w:val="18"/>
        </w:rPr>
      </w:pPr>
    </w:p>
    <w:p w:rsidR="006E6773" w:rsidRPr="00D97B3C" w:rsidRDefault="006E6773">
      <w:pPr>
        <w:spacing w:line="276" w:lineRule="auto"/>
        <w:jc w:val="both"/>
        <w:rPr>
          <w:rFonts w:ascii="Arial" w:hAnsi="Arial" w:cs="Arial"/>
          <w:bCs/>
          <w:i/>
          <w:sz w:val="18"/>
          <w:szCs w:val="18"/>
        </w:rPr>
      </w:pPr>
    </w:p>
    <w:sectPr w:rsidR="006E6773" w:rsidRPr="00D97B3C" w:rsidSect="00262FA2">
      <w:footerReference w:type="default" r:id="rId9"/>
      <w:headerReference w:type="first" r:id="rId10"/>
      <w:footerReference w:type="first" r:id="rId11"/>
      <w:pgSz w:w="11906" w:h="16838"/>
      <w:pgMar w:top="2127" w:right="1134" w:bottom="567" w:left="1134" w:header="850"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F11" w:rsidRDefault="00D02F11">
      <w:r>
        <w:separator/>
      </w:r>
    </w:p>
  </w:endnote>
  <w:endnote w:type="continuationSeparator" w:id="0">
    <w:p w:rsidR="00D02F11" w:rsidRDefault="00D02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61B" w:rsidRDefault="00D02F11">
    <w:pPr>
      <w:rPr>
        <w:sz w:val="4"/>
        <w:szCs w:val="4"/>
      </w:rPr>
    </w:pPr>
  </w:p>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D9661B">
      <w:trPr>
        <w:trHeight w:val="20"/>
      </w:trPr>
      <w:tc>
        <w:tcPr>
          <w:tcW w:w="3119" w:type="dxa"/>
          <w:tcBorders>
            <w:top w:val="single" w:sz="4" w:space="0" w:color="A6A6A6"/>
          </w:tcBorders>
          <w:shd w:val="clear" w:color="auto" w:fill="auto"/>
          <w:tcMar>
            <w:top w:w="0" w:type="dxa"/>
            <w:left w:w="108" w:type="dxa"/>
            <w:bottom w:w="0" w:type="dxa"/>
            <w:right w:w="108" w:type="dxa"/>
          </w:tcMar>
        </w:tcPr>
        <w:p w:rsidR="00D9661B" w:rsidRPr="00833B36" w:rsidRDefault="00D02F11">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D9661B" w:rsidRPr="00833B36" w:rsidRDefault="00D02F11">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D9661B" w:rsidRPr="00833B36" w:rsidRDefault="00D02F11">
          <w:pPr>
            <w:autoSpaceDE w:val="0"/>
            <w:spacing w:line="276" w:lineRule="auto"/>
            <w:ind w:left="322"/>
            <w:rPr>
              <w:rFonts w:ascii="Arial" w:hAnsi="Arial" w:cs="Arial"/>
              <w:b/>
              <w:bCs/>
              <w:color w:val="C00000"/>
              <w:sz w:val="8"/>
              <w:szCs w:val="8"/>
            </w:rPr>
          </w:pPr>
        </w:p>
      </w:tc>
    </w:tr>
    <w:tr w:rsidR="00D9661B">
      <w:trPr>
        <w:trHeight w:val="20"/>
      </w:trPr>
      <w:tc>
        <w:tcPr>
          <w:tcW w:w="3119" w:type="dxa"/>
          <w:tcBorders>
            <w:right w:val="single" w:sz="4" w:space="0" w:color="A6A6A6"/>
          </w:tcBorders>
          <w:shd w:val="clear" w:color="auto" w:fill="auto"/>
          <w:tcMar>
            <w:top w:w="0" w:type="dxa"/>
            <w:left w:w="108" w:type="dxa"/>
            <w:bottom w:w="0" w:type="dxa"/>
            <w:right w:w="108" w:type="dxa"/>
          </w:tcMar>
        </w:tcPr>
        <w:p w:rsidR="00D9661B" w:rsidRPr="00262FA2" w:rsidRDefault="00732140"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D9661B" w:rsidRPr="00FB42F2" w:rsidRDefault="00D02F11">
          <w:pPr>
            <w:autoSpaceDE w:val="0"/>
            <w:spacing w:line="276" w:lineRule="auto"/>
            <w:ind w:left="178" w:right="171"/>
            <w:rPr>
              <w:sz w:val="16"/>
              <w:szCs w:val="16"/>
            </w:rPr>
          </w:pPr>
        </w:p>
      </w:tc>
      <w:tc>
        <w:tcPr>
          <w:tcW w:w="2127" w:type="dxa"/>
          <w:tcBorders>
            <w:left w:val="single" w:sz="4" w:space="0" w:color="A6A6A6"/>
          </w:tcBorders>
          <w:shd w:val="clear" w:color="auto" w:fill="auto"/>
          <w:tcMar>
            <w:top w:w="0" w:type="dxa"/>
            <w:left w:w="108" w:type="dxa"/>
            <w:bottom w:w="0" w:type="dxa"/>
            <w:right w:w="108" w:type="dxa"/>
          </w:tcMar>
        </w:tcPr>
        <w:p w:rsidR="00D9661B" w:rsidRPr="00FB42F2" w:rsidRDefault="00732140">
          <w:pPr>
            <w:autoSpaceDE w:val="0"/>
            <w:spacing w:line="276" w:lineRule="auto"/>
            <w:ind w:left="174"/>
            <w:rPr>
              <w:sz w:val="16"/>
              <w:szCs w:val="16"/>
            </w:rPr>
          </w:pPr>
          <w:r w:rsidRPr="00FB42F2">
            <w:rPr>
              <w:rFonts w:ascii="Arial" w:hAnsi="Arial" w:cs="Arial"/>
              <w:b/>
              <w:bCs/>
              <w:color w:val="C00000"/>
              <w:sz w:val="16"/>
              <w:szCs w:val="16"/>
            </w:rPr>
            <w:t>Aopd.veneto.it</w:t>
          </w:r>
        </w:p>
      </w:tc>
    </w:tr>
    <w:tr w:rsidR="00D9661B">
      <w:trPr>
        <w:trHeight w:val="20"/>
      </w:trPr>
      <w:tc>
        <w:tcPr>
          <w:tcW w:w="3119" w:type="dxa"/>
          <w:tcBorders>
            <w:bottom w:val="single" w:sz="4" w:space="0" w:color="A6A6A6"/>
          </w:tcBorders>
          <w:shd w:val="clear" w:color="auto" w:fill="auto"/>
          <w:tcMar>
            <w:top w:w="0" w:type="dxa"/>
            <w:left w:w="108" w:type="dxa"/>
            <w:bottom w:w="0" w:type="dxa"/>
            <w:right w:w="108" w:type="dxa"/>
          </w:tcMar>
        </w:tcPr>
        <w:p w:rsidR="00D9661B" w:rsidRPr="00833B36" w:rsidRDefault="00D02F11">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D9661B" w:rsidRPr="00833B36" w:rsidRDefault="00D02F11">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D9661B" w:rsidRPr="00833B36" w:rsidRDefault="00D02F11">
          <w:pPr>
            <w:autoSpaceDE w:val="0"/>
            <w:spacing w:line="276" w:lineRule="auto"/>
            <w:ind w:left="322"/>
            <w:rPr>
              <w:rFonts w:ascii="Arial" w:hAnsi="Arial" w:cs="Arial"/>
              <w:b/>
              <w:bCs/>
              <w:color w:val="C00000"/>
              <w:sz w:val="8"/>
              <w:szCs w:val="8"/>
            </w:rPr>
          </w:pPr>
        </w:p>
      </w:tc>
    </w:tr>
  </w:tbl>
  <w:p w:rsidR="00D9661B" w:rsidRDefault="00D02F11">
    <w:pPr>
      <w:pStyle w:val="Pidipagina"/>
      <w:rPr>
        <w:sz w:val="4"/>
        <w:szCs w:val="4"/>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262FA2" w:rsidTr="00B6556A">
      <w:trPr>
        <w:trHeight w:val="20"/>
      </w:trPr>
      <w:tc>
        <w:tcPr>
          <w:tcW w:w="3119" w:type="dxa"/>
          <w:tcBorders>
            <w:top w:val="single" w:sz="4" w:space="0" w:color="A6A6A6"/>
          </w:tcBorders>
          <w:shd w:val="clear" w:color="auto" w:fill="auto"/>
          <w:tcMar>
            <w:top w:w="0" w:type="dxa"/>
            <w:left w:w="108" w:type="dxa"/>
            <w:bottom w:w="0" w:type="dxa"/>
            <w:right w:w="108" w:type="dxa"/>
          </w:tcMar>
        </w:tcPr>
        <w:p w:rsidR="00262FA2" w:rsidRPr="00833B36" w:rsidRDefault="00262FA2" w:rsidP="00262FA2">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262FA2" w:rsidRPr="00833B36" w:rsidRDefault="00262FA2" w:rsidP="00262FA2">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262FA2" w:rsidRPr="00833B36" w:rsidRDefault="00262FA2" w:rsidP="00262FA2">
          <w:pPr>
            <w:autoSpaceDE w:val="0"/>
            <w:spacing w:line="276" w:lineRule="auto"/>
            <w:ind w:left="322"/>
            <w:rPr>
              <w:rFonts w:ascii="Arial" w:hAnsi="Arial" w:cs="Arial"/>
              <w:b/>
              <w:bCs/>
              <w:color w:val="C00000"/>
              <w:sz w:val="8"/>
              <w:szCs w:val="8"/>
            </w:rPr>
          </w:pPr>
        </w:p>
      </w:tc>
    </w:tr>
    <w:tr w:rsidR="00262FA2" w:rsidTr="00B6556A">
      <w:trPr>
        <w:trHeight w:val="20"/>
      </w:trPr>
      <w:tc>
        <w:tcPr>
          <w:tcW w:w="3119" w:type="dxa"/>
          <w:tcBorders>
            <w:right w:val="single" w:sz="4" w:space="0" w:color="A6A6A6"/>
          </w:tcBorders>
          <w:shd w:val="clear" w:color="auto" w:fill="auto"/>
          <w:tcMar>
            <w:top w:w="0" w:type="dxa"/>
            <w:left w:w="108" w:type="dxa"/>
            <w:bottom w:w="0" w:type="dxa"/>
            <w:right w:w="108" w:type="dxa"/>
          </w:tcMar>
        </w:tcPr>
        <w:p w:rsidR="00262FA2" w:rsidRPr="00FB42F2" w:rsidRDefault="00262FA2"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p w:rsidR="00262FA2" w:rsidRPr="00FB42F2" w:rsidRDefault="00262FA2" w:rsidP="00262FA2">
          <w:pPr>
            <w:pStyle w:val="Pidipagina"/>
            <w:spacing w:line="276" w:lineRule="auto"/>
            <w:rPr>
              <w:rFonts w:ascii="Arial" w:hAnsi="Arial" w:cs="Arial"/>
              <w:color w:val="767171"/>
              <w:sz w:val="16"/>
              <w:szCs w:val="16"/>
            </w:rPr>
          </w:pPr>
          <w:r w:rsidRPr="00FB42F2">
            <w:rPr>
              <w:rFonts w:ascii="Arial" w:hAnsi="Arial" w:cs="Arial"/>
              <w:color w:val="767171"/>
              <w:sz w:val="16"/>
              <w:szCs w:val="16"/>
            </w:rPr>
            <w:t>via Giustiniani, 2 - 35128 PADOVA</w:t>
          </w:r>
        </w:p>
        <w:p w:rsidR="00262FA2" w:rsidRPr="00B34FD6" w:rsidRDefault="00262FA2" w:rsidP="00262FA2">
          <w:pPr>
            <w:pStyle w:val="Pidipagina"/>
            <w:spacing w:line="276" w:lineRule="auto"/>
            <w:rPr>
              <w:sz w:val="16"/>
              <w:szCs w:val="16"/>
              <w:lang w:val="en-GB"/>
            </w:rPr>
          </w:pPr>
          <w:r w:rsidRPr="00FB42F2">
            <w:rPr>
              <w:rFonts w:ascii="Arial" w:hAnsi="Arial" w:cs="Arial"/>
              <w:b/>
              <w:bCs/>
              <w:color w:val="767171"/>
              <w:sz w:val="16"/>
              <w:szCs w:val="16"/>
              <w:lang w:val="en-GB"/>
            </w:rPr>
            <w:t>T</w:t>
          </w:r>
          <w:r w:rsidRPr="00FB42F2">
            <w:rPr>
              <w:rFonts w:ascii="Arial" w:hAnsi="Arial" w:cs="Arial"/>
              <w:color w:val="767171"/>
              <w:sz w:val="16"/>
              <w:szCs w:val="16"/>
              <w:lang w:val="en-GB"/>
            </w:rPr>
            <w:t>.+ 39 049 8211111</w:t>
          </w:r>
        </w:p>
        <w:p w:rsidR="00262FA2" w:rsidRPr="00B34FD6" w:rsidRDefault="00262FA2" w:rsidP="00262FA2">
          <w:pPr>
            <w:pStyle w:val="Pidipagina"/>
            <w:spacing w:line="276" w:lineRule="auto"/>
            <w:rPr>
              <w:sz w:val="16"/>
              <w:szCs w:val="16"/>
              <w:lang w:val="en-GB"/>
            </w:rPr>
          </w:pPr>
          <w:r w:rsidRPr="00FB42F2">
            <w:rPr>
              <w:rFonts w:ascii="Arial" w:hAnsi="Arial" w:cs="Arial"/>
              <w:color w:val="767171"/>
              <w:sz w:val="16"/>
              <w:szCs w:val="16"/>
              <w:lang w:val="en-US"/>
            </w:rPr>
            <w:t>P.E.C.:</w:t>
          </w:r>
          <w:r w:rsidR="0039269F">
            <w:rPr>
              <w:rFonts w:ascii="Arial" w:hAnsi="Arial" w:cs="Arial"/>
              <w:color w:val="767171"/>
              <w:sz w:val="16"/>
              <w:szCs w:val="16"/>
              <w:lang w:val="en-US"/>
            </w:rPr>
            <w:t xml:space="preserve"> </w:t>
          </w:r>
          <w:r w:rsidRPr="00FB42F2">
            <w:rPr>
              <w:rFonts w:ascii="Arial" w:hAnsi="Arial" w:cs="Arial"/>
              <w:color w:val="767171"/>
              <w:sz w:val="16"/>
              <w:szCs w:val="16"/>
              <w:lang w:val="en-US"/>
            </w:rPr>
            <w:t>protocollo.aopd@pecveneto.it</w:t>
          </w:r>
        </w:p>
        <w:p w:rsidR="00262FA2" w:rsidRPr="00FB42F2" w:rsidRDefault="00262FA2" w:rsidP="00262FA2">
          <w:pPr>
            <w:pStyle w:val="Pidipagina"/>
            <w:spacing w:line="276" w:lineRule="auto"/>
            <w:rPr>
              <w:rFonts w:ascii="Arial" w:hAnsi="Arial" w:cs="Arial"/>
              <w:color w:val="767171"/>
              <w:sz w:val="16"/>
              <w:szCs w:val="16"/>
            </w:rPr>
          </w:pPr>
          <w:proofErr w:type="spellStart"/>
          <w:r w:rsidRPr="00FB42F2">
            <w:rPr>
              <w:rFonts w:ascii="Arial" w:hAnsi="Arial" w:cs="Arial"/>
              <w:color w:val="767171"/>
              <w:sz w:val="16"/>
              <w:szCs w:val="16"/>
            </w:rPr>
            <w:t>Cod.Fisc</w:t>
          </w:r>
          <w:proofErr w:type="spellEnd"/>
          <w:r w:rsidRPr="00FB42F2">
            <w:rPr>
              <w:rFonts w:ascii="Arial" w:hAnsi="Arial" w:cs="Arial"/>
              <w:color w:val="767171"/>
              <w:sz w:val="16"/>
              <w:szCs w:val="16"/>
            </w:rPr>
            <w:t>./P.IVA 00349040287</w:t>
          </w:r>
        </w:p>
        <w:p w:rsidR="00262FA2" w:rsidRPr="00FB42F2" w:rsidRDefault="00262FA2" w:rsidP="00262FA2">
          <w:pPr>
            <w:pStyle w:val="Pidipagina"/>
            <w:spacing w:line="276" w:lineRule="auto"/>
            <w:rPr>
              <w:rFonts w:ascii="Arial" w:hAnsi="Arial" w:cs="Arial"/>
              <w:sz w:val="16"/>
              <w:szCs w:val="16"/>
              <w:lang w:val="en-GB"/>
            </w:rPr>
          </w:pP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326A1" w:rsidRDefault="00B326A1"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 xml:space="preserve">UOC PROVVEDITORATO, ECONOMATO </w:t>
          </w:r>
        </w:p>
        <w:p w:rsidR="00262FA2" w:rsidRPr="00FB42F2" w:rsidRDefault="00B326A1"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262FA2" w:rsidRPr="00FB42F2" w:rsidRDefault="00262FA2" w:rsidP="00262FA2">
          <w:pPr>
            <w:autoSpaceDE w:val="0"/>
            <w:spacing w:line="276" w:lineRule="auto"/>
            <w:ind w:left="178" w:right="171"/>
            <w:rPr>
              <w:rFonts w:ascii="Arial" w:hAnsi="Arial" w:cs="Arial"/>
              <w:bCs/>
              <w:i/>
              <w:color w:val="767171"/>
              <w:sz w:val="16"/>
              <w:szCs w:val="16"/>
            </w:rPr>
          </w:pPr>
          <w:r w:rsidRPr="00FB42F2">
            <w:rPr>
              <w:rFonts w:ascii="Arial" w:hAnsi="Arial" w:cs="Arial"/>
              <w:bCs/>
              <w:i/>
              <w:color w:val="767171"/>
              <w:sz w:val="16"/>
              <w:szCs w:val="16"/>
            </w:rPr>
            <w:t xml:space="preserve">Direttore: </w:t>
          </w:r>
          <w:r w:rsidR="00C921BD">
            <w:rPr>
              <w:rFonts w:ascii="Arial" w:hAnsi="Arial" w:cs="Arial"/>
              <w:bCs/>
              <w:i/>
              <w:color w:val="767171"/>
              <w:sz w:val="16"/>
              <w:szCs w:val="16"/>
            </w:rPr>
            <w:t>D</w:t>
          </w:r>
          <w:r w:rsidR="00833B36">
            <w:rPr>
              <w:rFonts w:ascii="Arial" w:hAnsi="Arial" w:cs="Arial"/>
              <w:bCs/>
              <w:i/>
              <w:color w:val="767171"/>
              <w:sz w:val="16"/>
              <w:szCs w:val="16"/>
            </w:rPr>
            <w:t>ott.</w:t>
          </w:r>
          <w:r w:rsidR="00C921BD">
            <w:rPr>
              <w:rFonts w:ascii="Arial" w:hAnsi="Arial" w:cs="Arial"/>
              <w:bCs/>
              <w:i/>
              <w:color w:val="767171"/>
              <w:sz w:val="16"/>
              <w:szCs w:val="16"/>
            </w:rPr>
            <w:t xml:space="preserve">ssa Maria Elena </w:t>
          </w:r>
          <w:proofErr w:type="spellStart"/>
          <w:r w:rsidR="00C921BD">
            <w:rPr>
              <w:rFonts w:ascii="Arial" w:hAnsi="Arial" w:cs="Arial"/>
              <w:bCs/>
              <w:i/>
              <w:color w:val="767171"/>
              <w:sz w:val="16"/>
              <w:szCs w:val="16"/>
            </w:rPr>
            <w:t>Serafin</w:t>
          </w:r>
          <w:proofErr w:type="spellEnd"/>
        </w:p>
        <w:p w:rsidR="00EE703E" w:rsidRPr="00EE703E" w:rsidRDefault="00EE703E" w:rsidP="00EE703E">
          <w:pPr>
            <w:autoSpaceDE w:val="0"/>
            <w:spacing w:line="276" w:lineRule="auto"/>
            <w:ind w:left="178" w:right="171"/>
            <w:rPr>
              <w:rFonts w:ascii="Arial" w:hAnsi="Arial" w:cs="Arial"/>
              <w:bCs/>
              <w:color w:val="767171"/>
              <w:sz w:val="16"/>
              <w:szCs w:val="16"/>
            </w:rPr>
          </w:pPr>
          <w:r w:rsidRPr="00EE703E">
            <w:rPr>
              <w:rFonts w:ascii="Arial" w:hAnsi="Arial" w:cs="Arial"/>
              <w:bCs/>
              <w:color w:val="767171"/>
              <w:sz w:val="16"/>
              <w:szCs w:val="16"/>
            </w:rPr>
            <w:t>UOS Acquisizione e Logistica dei Beni di Consumo</w:t>
          </w:r>
        </w:p>
        <w:p w:rsidR="00EE703E" w:rsidRDefault="00EE703E" w:rsidP="00EE703E">
          <w:pPr>
            <w:autoSpaceDE w:val="0"/>
            <w:spacing w:line="276" w:lineRule="auto"/>
            <w:ind w:left="178" w:right="171"/>
            <w:rPr>
              <w:rFonts w:ascii="Arial" w:hAnsi="Arial" w:cs="Arial"/>
              <w:bCs/>
              <w:color w:val="767171"/>
              <w:sz w:val="16"/>
              <w:szCs w:val="16"/>
            </w:rPr>
          </w:pPr>
          <w:r w:rsidRPr="00EE703E">
            <w:rPr>
              <w:rFonts w:ascii="Arial" w:hAnsi="Arial" w:cs="Arial"/>
              <w:bCs/>
              <w:color w:val="767171"/>
              <w:sz w:val="16"/>
              <w:szCs w:val="16"/>
            </w:rPr>
            <w:t>Sezione: Diagnostici</w:t>
          </w:r>
        </w:p>
        <w:p w:rsidR="00833B36" w:rsidRPr="00FB42F2" w:rsidRDefault="00833B36"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 xml:space="preserve">Responsabile del Procedimento: </w:t>
          </w:r>
          <w:r w:rsidR="006F3231">
            <w:rPr>
              <w:rFonts w:ascii="Arial" w:hAnsi="Arial" w:cs="Arial"/>
              <w:bCs/>
              <w:color w:val="767171"/>
              <w:sz w:val="16"/>
              <w:szCs w:val="16"/>
            </w:rPr>
            <w:t xml:space="preserve">Dott.ssa </w:t>
          </w:r>
          <w:r w:rsidR="00480027">
            <w:rPr>
              <w:rFonts w:ascii="Arial" w:hAnsi="Arial" w:cs="Arial"/>
              <w:bCs/>
              <w:color w:val="767171"/>
              <w:sz w:val="16"/>
              <w:szCs w:val="16"/>
            </w:rPr>
            <w:t xml:space="preserve">Maria Elena </w:t>
          </w:r>
          <w:proofErr w:type="spellStart"/>
          <w:r w:rsidR="00480027">
            <w:rPr>
              <w:rFonts w:ascii="Arial" w:hAnsi="Arial" w:cs="Arial"/>
              <w:bCs/>
              <w:color w:val="767171"/>
              <w:sz w:val="16"/>
              <w:szCs w:val="16"/>
            </w:rPr>
            <w:t>Serafin</w:t>
          </w:r>
          <w:proofErr w:type="spellEnd"/>
        </w:p>
        <w:p w:rsidR="00262FA2" w:rsidRPr="00FB42F2" w:rsidRDefault="00262FA2" w:rsidP="00262FA2">
          <w:pPr>
            <w:autoSpaceDE w:val="0"/>
            <w:spacing w:line="276" w:lineRule="auto"/>
            <w:ind w:left="178" w:right="171"/>
            <w:rPr>
              <w:rFonts w:ascii="Arial" w:hAnsi="Arial" w:cs="Arial"/>
              <w:bCs/>
              <w:color w:val="767171"/>
              <w:sz w:val="16"/>
              <w:szCs w:val="16"/>
            </w:rPr>
          </w:pPr>
          <w:r w:rsidRPr="00FB42F2">
            <w:rPr>
              <w:rFonts w:ascii="Arial" w:hAnsi="Arial" w:cs="Arial"/>
              <w:bCs/>
              <w:color w:val="767171"/>
              <w:sz w:val="16"/>
              <w:szCs w:val="16"/>
            </w:rPr>
            <w:t>Referente dell’istruttoria:</w:t>
          </w:r>
          <w:r>
            <w:rPr>
              <w:rFonts w:ascii="Arial" w:hAnsi="Arial" w:cs="Arial"/>
              <w:bCs/>
              <w:color w:val="767171"/>
              <w:sz w:val="16"/>
              <w:szCs w:val="16"/>
            </w:rPr>
            <w:t xml:space="preserve"> </w:t>
          </w:r>
          <w:r w:rsidR="006F3231">
            <w:rPr>
              <w:rFonts w:ascii="Arial" w:hAnsi="Arial" w:cs="Arial"/>
              <w:bCs/>
              <w:color w:val="767171"/>
              <w:sz w:val="16"/>
              <w:szCs w:val="16"/>
            </w:rPr>
            <w:t>Dott</w:t>
          </w:r>
          <w:r w:rsidR="00EE703E">
            <w:rPr>
              <w:rFonts w:ascii="Arial" w:hAnsi="Arial" w:cs="Arial"/>
              <w:bCs/>
              <w:color w:val="767171"/>
              <w:sz w:val="16"/>
              <w:szCs w:val="16"/>
            </w:rPr>
            <w:t>.</w:t>
          </w:r>
          <w:r w:rsidR="00480027">
            <w:rPr>
              <w:rFonts w:ascii="Arial" w:hAnsi="Arial" w:cs="Arial"/>
              <w:bCs/>
              <w:color w:val="767171"/>
              <w:sz w:val="16"/>
              <w:szCs w:val="16"/>
            </w:rPr>
            <w:t xml:space="preserve"> Christian Di Terlizzi</w:t>
          </w:r>
        </w:p>
        <w:p w:rsidR="00262FA2" w:rsidRPr="00FB42F2" w:rsidRDefault="00262FA2" w:rsidP="00262FA2">
          <w:pPr>
            <w:autoSpaceDE w:val="0"/>
            <w:spacing w:line="276" w:lineRule="auto"/>
            <w:ind w:left="178" w:right="171"/>
            <w:rPr>
              <w:sz w:val="16"/>
              <w:szCs w:val="16"/>
            </w:rPr>
          </w:pPr>
          <w:r w:rsidRPr="00FB42F2">
            <w:rPr>
              <w:rFonts w:ascii="Arial" w:hAnsi="Arial" w:cs="Arial"/>
              <w:b/>
              <w:bCs/>
              <w:color w:val="767171"/>
              <w:sz w:val="16"/>
              <w:szCs w:val="16"/>
            </w:rPr>
            <w:t>T</w:t>
          </w:r>
          <w:r w:rsidRPr="00FB42F2">
            <w:rPr>
              <w:rFonts w:ascii="Arial" w:hAnsi="Arial" w:cs="Arial"/>
              <w:bCs/>
              <w:color w:val="767171"/>
              <w:sz w:val="16"/>
              <w:szCs w:val="16"/>
            </w:rPr>
            <w:t xml:space="preserve">. +39 049 821 </w:t>
          </w:r>
          <w:r w:rsidR="00480027">
            <w:rPr>
              <w:rFonts w:ascii="Arial" w:hAnsi="Arial" w:cs="Arial"/>
              <w:bCs/>
              <w:color w:val="767171"/>
              <w:sz w:val="16"/>
              <w:szCs w:val="16"/>
            </w:rPr>
            <w:t>1685</w:t>
          </w:r>
        </w:p>
        <w:p w:rsidR="00262FA2" w:rsidRPr="00FB42F2" w:rsidRDefault="00262FA2" w:rsidP="00262FA2">
          <w:pPr>
            <w:autoSpaceDE w:val="0"/>
            <w:spacing w:line="276" w:lineRule="auto"/>
            <w:ind w:left="178" w:right="171"/>
            <w:rPr>
              <w:sz w:val="16"/>
              <w:szCs w:val="16"/>
            </w:rPr>
          </w:pPr>
          <w:r w:rsidRPr="00FB42F2">
            <w:rPr>
              <w:rFonts w:ascii="Arial" w:hAnsi="Arial" w:cs="Arial"/>
              <w:bCs/>
              <w:color w:val="767171"/>
              <w:sz w:val="16"/>
              <w:szCs w:val="16"/>
            </w:rPr>
            <w:t xml:space="preserve">e-mail </w:t>
          </w:r>
          <w:hyperlink r:id="rId1" w:history="1">
            <w:r w:rsidR="00EE703E" w:rsidRPr="00A9530B">
              <w:rPr>
                <w:rStyle w:val="Collegamentoipertestuale"/>
                <w:rFonts w:ascii="Arial" w:hAnsi="Arial" w:cs="Arial"/>
                <w:bCs/>
                <w:sz w:val="16"/>
                <w:szCs w:val="16"/>
              </w:rPr>
              <w:t>aopd.provveditorato@aopd.veneto.it</w:t>
            </w:r>
          </w:hyperlink>
          <w:r w:rsidRPr="00833B36">
            <w:rPr>
              <w:rFonts w:ascii="Arial" w:hAnsi="Arial" w:cs="Arial"/>
              <w:bCs/>
              <w:color w:val="C00000"/>
              <w:sz w:val="16"/>
              <w:szCs w:val="16"/>
            </w:rPr>
            <w:t xml:space="preserve"> </w:t>
          </w:r>
        </w:p>
      </w:tc>
      <w:tc>
        <w:tcPr>
          <w:tcW w:w="2127" w:type="dxa"/>
          <w:tcBorders>
            <w:left w:val="single" w:sz="4" w:space="0" w:color="A6A6A6"/>
          </w:tcBorders>
          <w:shd w:val="clear" w:color="auto" w:fill="auto"/>
          <w:tcMar>
            <w:top w:w="0" w:type="dxa"/>
            <w:left w:w="108" w:type="dxa"/>
            <w:bottom w:w="0" w:type="dxa"/>
            <w:right w:w="108" w:type="dxa"/>
          </w:tcMar>
        </w:tcPr>
        <w:p w:rsidR="00262FA2" w:rsidRPr="00FB42F2" w:rsidRDefault="00262FA2" w:rsidP="00262FA2">
          <w:pPr>
            <w:autoSpaceDE w:val="0"/>
            <w:spacing w:line="276" w:lineRule="auto"/>
            <w:ind w:left="174"/>
            <w:rPr>
              <w:sz w:val="16"/>
              <w:szCs w:val="16"/>
            </w:rPr>
          </w:pPr>
          <w:r w:rsidRPr="00FB42F2">
            <w:rPr>
              <w:rFonts w:ascii="Arial" w:hAnsi="Arial" w:cs="Arial"/>
              <w:b/>
              <w:bCs/>
              <w:color w:val="C00000"/>
              <w:sz w:val="16"/>
              <w:szCs w:val="16"/>
            </w:rPr>
            <w:t>Aopd.veneto.it</w:t>
          </w:r>
        </w:p>
      </w:tc>
    </w:tr>
    <w:tr w:rsidR="00262FA2" w:rsidTr="00B6556A">
      <w:trPr>
        <w:trHeight w:val="20"/>
      </w:trPr>
      <w:tc>
        <w:tcPr>
          <w:tcW w:w="3119" w:type="dxa"/>
          <w:tcBorders>
            <w:bottom w:val="single" w:sz="4" w:space="0" w:color="A6A6A6"/>
          </w:tcBorders>
          <w:shd w:val="clear" w:color="auto" w:fill="auto"/>
          <w:tcMar>
            <w:top w:w="0" w:type="dxa"/>
            <w:left w:w="108" w:type="dxa"/>
            <w:bottom w:w="0" w:type="dxa"/>
            <w:right w:w="108" w:type="dxa"/>
          </w:tcMar>
        </w:tcPr>
        <w:p w:rsidR="00262FA2" w:rsidRPr="00833B36" w:rsidRDefault="00262FA2" w:rsidP="00262FA2">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262FA2" w:rsidRPr="00833B36" w:rsidRDefault="00262FA2" w:rsidP="00262FA2">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262FA2" w:rsidRPr="00833B36" w:rsidRDefault="00262FA2" w:rsidP="00262FA2">
          <w:pPr>
            <w:autoSpaceDE w:val="0"/>
            <w:spacing w:line="276" w:lineRule="auto"/>
            <w:ind w:left="322"/>
            <w:rPr>
              <w:rFonts w:ascii="Arial" w:hAnsi="Arial" w:cs="Arial"/>
              <w:b/>
              <w:bCs/>
              <w:color w:val="C00000"/>
              <w:sz w:val="8"/>
              <w:szCs w:val="8"/>
            </w:rPr>
          </w:pPr>
        </w:p>
      </w:tc>
    </w:tr>
  </w:tbl>
  <w:p w:rsidR="00262FA2" w:rsidRPr="00262FA2" w:rsidRDefault="00262FA2">
    <w:pPr>
      <w:pStyle w:val="Pidipagina"/>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F11" w:rsidRDefault="00D02F11">
      <w:r>
        <w:rPr>
          <w:color w:val="000000"/>
        </w:rPr>
        <w:separator/>
      </w:r>
    </w:p>
  </w:footnote>
  <w:footnote w:type="continuationSeparator" w:id="0">
    <w:p w:rsidR="00D02F11" w:rsidRDefault="00D02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2FA2" w:rsidRDefault="00262FA2" w:rsidP="00262FA2">
    <w:pPr>
      <w:pStyle w:val="Intestazione"/>
      <w:jc w:val="center"/>
    </w:pPr>
    <w:r>
      <w:rPr>
        <w:noProof/>
        <w:lang w:eastAsia="it-IT"/>
      </w:rPr>
      <w:drawing>
        <wp:inline distT="0" distB="0" distL="0" distR="0" wp14:anchorId="4E7A8B75" wp14:editId="4E44F1C0">
          <wp:extent cx="1929603" cy="849596"/>
          <wp:effectExtent l="0" t="0" r="0" b="8255"/>
          <wp:docPr id="2" name="Immagin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extLst>
                      <a:ext uri="{28A0092B-C50C-407E-A947-70E740481C1C}">
                        <a14:useLocalDpi xmlns:a14="http://schemas.microsoft.com/office/drawing/2010/main" val="0"/>
                      </a:ext>
                    </a:extLst>
                  </a:blip>
                  <a:srcRect/>
                  <a:stretch>
                    <a:fillRect/>
                  </a:stretch>
                </pic:blipFill>
                <pic:spPr>
                  <a:xfrm>
                    <a:off x="0" y="0"/>
                    <a:ext cx="1929603" cy="84959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5603B"/>
    <w:multiLevelType w:val="multilevel"/>
    <w:tmpl w:val="E1FE8E34"/>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
    <w:nsid w:val="41FB738F"/>
    <w:multiLevelType w:val="multilevel"/>
    <w:tmpl w:val="FC34E436"/>
    <w:lvl w:ilvl="0">
      <w:start w:val="1"/>
      <w:numFmt w:val="decimal"/>
      <w:lvlText w:val="%1."/>
      <w:lvlJc w:val="left"/>
      <w:pPr>
        <w:tabs>
          <w:tab w:val="num" w:pos="1287"/>
        </w:tabs>
        <w:ind w:left="128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007"/>
        </w:tabs>
        <w:ind w:left="2007" w:hanging="360"/>
      </w:pPr>
    </w:lvl>
    <w:lvl w:ilvl="3">
      <w:start w:val="1"/>
      <w:numFmt w:val="decimal"/>
      <w:lvlText w:val="%4."/>
      <w:lvlJc w:val="left"/>
      <w:pPr>
        <w:tabs>
          <w:tab w:val="num" w:pos="2367"/>
        </w:tabs>
        <w:ind w:left="2367" w:hanging="360"/>
      </w:pPr>
    </w:lvl>
    <w:lvl w:ilvl="4">
      <w:start w:val="1"/>
      <w:numFmt w:val="decimal"/>
      <w:lvlText w:val="%5."/>
      <w:lvlJc w:val="left"/>
      <w:pPr>
        <w:tabs>
          <w:tab w:val="num" w:pos="2727"/>
        </w:tabs>
        <w:ind w:left="2727" w:hanging="360"/>
      </w:pPr>
    </w:lvl>
    <w:lvl w:ilvl="5">
      <w:start w:val="1"/>
      <w:numFmt w:val="decimal"/>
      <w:lvlText w:val="%6."/>
      <w:lvlJc w:val="left"/>
      <w:pPr>
        <w:tabs>
          <w:tab w:val="num" w:pos="3087"/>
        </w:tabs>
        <w:ind w:left="3087" w:hanging="360"/>
      </w:pPr>
    </w:lvl>
    <w:lvl w:ilvl="6">
      <w:start w:val="1"/>
      <w:numFmt w:val="decimal"/>
      <w:lvlText w:val="%7."/>
      <w:lvlJc w:val="left"/>
      <w:pPr>
        <w:tabs>
          <w:tab w:val="num" w:pos="3447"/>
        </w:tabs>
        <w:ind w:left="3447" w:hanging="360"/>
      </w:pPr>
    </w:lvl>
    <w:lvl w:ilvl="7">
      <w:start w:val="1"/>
      <w:numFmt w:val="decimal"/>
      <w:lvlText w:val="%8."/>
      <w:lvlJc w:val="left"/>
      <w:pPr>
        <w:tabs>
          <w:tab w:val="num" w:pos="3807"/>
        </w:tabs>
        <w:ind w:left="3807" w:hanging="360"/>
      </w:pPr>
    </w:lvl>
    <w:lvl w:ilvl="8">
      <w:start w:val="1"/>
      <w:numFmt w:val="decimal"/>
      <w:lvlText w:val="%9."/>
      <w:lvlJc w:val="left"/>
      <w:pPr>
        <w:tabs>
          <w:tab w:val="num" w:pos="4167"/>
        </w:tabs>
        <w:ind w:left="4167" w:hanging="360"/>
      </w:pPr>
    </w:lvl>
  </w:abstractNum>
  <w:abstractNum w:abstractNumId="2">
    <w:nsid w:val="58BD0070"/>
    <w:multiLevelType w:val="hybridMultilevel"/>
    <w:tmpl w:val="770C9942"/>
    <w:lvl w:ilvl="0" w:tplc="0410000D">
      <w:start w:val="1"/>
      <w:numFmt w:val="bullet"/>
      <w:lvlText w:val=""/>
      <w:lvlJc w:val="left"/>
      <w:pPr>
        <w:ind w:left="1068" w:hanging="360"/>
      </w:pPr>
      <w:rPr>
        <w:rFonts w:ascii="Wingdings" w:hAnsi="Wingdings" w:hint="default"/>
        <w:b w:val="0"/>
        <w:i w:val="0"/>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nsid w:val="5AAC4D4A"/>
    <w:multiLevelType w:val="hybridMultilevel"/>
    <w:tmpl w:val="A91E7BC2"/>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4">
    <w:nsid w:val="69F51EA2"/>
    <w:multiLevelType w:val="multilevel"/>
    <w:tmpl w:val="5E88F5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itolo31"/>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nsid w:val="77123221"/>
    <w:multiLevelType w:val="hybridMultilevel"/>
    <w:tmpl w:val="67164E82"/>
    <w:lvl w:ilvl="0" w:tplc="8BFA56E0">
      <w:numFmt w:val="bullet"/>
      <w:lvlText w:val="•"/>
      <w:lvlJc w:val="left"/>
      <w:pPr>
        <w:ind w:left="927" w:hanging="360"/>
      </w:pPr>
      <w:rPr>
        <w:rFonts w:ascii="Arial" w:eastAsia="Calibri"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autoHyphenation/>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60B"/>
    <w:rsid w:val="000E6F98"/>
    <w:rsid w:val="001B4335"/>
    <w:rsid w:val="001D3237"/>
    <w:rsid w:val="001D37FE"/>
    <w:rsid w:val="00205F18"/>
    <w:rsid w:val="00211CDE"/>
    <w:rsid w:val="002169D3"/>
    <w:rsid w:val="00262FA2"/>
    <w:rsid w:val="002F40F5"/>
    <w:rsid w:val="00331008"/>
    <w:rsid w:val="0039269F"/>
    <w:rsid w:val="003C7150"/>
    <w:rsid w:val="003E0125"/>
    <w:rsid w:val="00480027"/>
    <w:rsid w:val="00537209"/>
    <w:rsid w:val="005A4764"/>
    <w:rsid w:val="00640C97"/>
    <w:rsid w:val="00663790"/>
    <w:rsid w:val="006857EB"/>
    <w:rsid w:val="006E6773"/>
    <w:rsid w:val="006F3231"/>
    <w:rsid w:val="00732140"/>
    <w:rsid w:val="00781724"/>
    <w:rsid w:val="00833B36"/>
    <w:rsid w:val="00861063"/>
    <w:rsid w:val="008D160B"/>
    <w:rsid w:val="008F6772"/>
    <w:rsid w:val="00926E0C"/>
    <w:rsid w:val="00A47607"/>
    <w:rsid w:val="00A81C98"/>
    <w:rsid w:val="00AA2731"/>
    <w:rsid w:val="00B326A1"/>
    <w:rsid w:val="00B34AB4"/>
    <w:rsid w:val="00B34FD6"/>
    <w:rsid w:val="00BC4780"/>
    <w:rsid w:val="00BD78FC"/>
    <w:rsid w:val="00C15EC9"/>
    <w:rsid w:val="00C40787"/>
    <w:rsid w:val="00C41790"/>
    <w:rsid w:val="00C921BD"/>
    <w:rsid w:val="00CB2211"/>
    <w:rsid w:val="00CB2F50"/>
    <w:rsid w:val="00D02F11"/>
    <w:rsid w:val="00D222FE"/>
    <w:rsid w:val="00D3563B"/>
    <w:rsid w:val="00D97B3C"/>
    <w:rsid w:val="00DB439A"/>
    <w:rsid w:val="00EB57B2"/>
    <w:rsid w:val="00EE703E"/>
    <w:rsid w:val="00EF080E"/>
    <w:rsid w:val="00F54C46"/>
    <w:rsid w:val="00FB42F2"/>
    <w:rsid w:val="00FC4C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4"/>
        <w:szCs w:val="24"/>
        <w:lang w:val="it-IT" w:eastAsia="en-US"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pPr>
      <w:spacing w:before="100" w:after="100"/>
    </w:pPr>
    <w:rPr>
      <w:rFonts w:ascii="Times New Roman" w:eastAsia="Times New Roman" w:hAnsi="Times New Roman"/>
      <w:lang w:eastAsia="it-IT"/>
    </w:rPr>
  </w:style>
  <w:style w:type="paragraph" w:customStyle="1" w:styleId="Default">
    <w:name w:val="Default"/>
    <w:pPr>
      <w:suppressAutoHyphens/>
      <w:autoSpaceDE w:val="0"/>
    </w:pPr>
    <w:rPr>
      <w:rFonts w:eastAsia="Times New Roman" w:cs="Calibri"/>
      <w:color w:val="000000"/>
      <w:lang w:eastAsia="it-IT"/>
    </w:rPr>
  </w:style>
  <w:style w:type="paragraph" w:customStyle="1" w:styleId="TableContents">
    <w:name w:val="Table Contents"/>
    <w:basedOn w:val="Standard"/>
    <w:pPr>
      <w:suppressLineNumbers/>
    </w:p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styleId="Collegamentoipertestuale">
    <w:name w:val="Hyperlink"/>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Menzionenonrisolta2">
    <w:name w:val="Menzione non risolta2"/>
    <w:basedOn w:val="Carpredefinitoparagrafo"/>
    <w:rPr>
      <w:color w:val="605E5C"/>
      <w:shd w:val="clear" w:color="auto" w:fill="E1DFDD"/>
    </w:rPr>
  </w:style>
  <w:style w:type="character" w:customStyle="1" w:styleId="Internetlink">
    <w:name w:val="Internet link"/>
    <w:rPr>
      <w:color w:val="000080"/>
      <w:u w:val="single"/>
    </w:rPr>
  </w:style>
  <w:style w:type="paragraph" w:styleId="Testofumetto">
    <w:name w:val="Balloon Text"/>
    <w:basedOn w:val="Normale"/>
    <w:link w:val="TestofumettoCarattere"/>
    <w:uiPriority w:val="99"/>
    <w:semiHidden/>
    <w:unhideWhenUsed/>
    <w:rsid w:val="003926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269F"/>
    <w:rPr>
      <w:rFonts w:ascii="Tahoma" w:hAnsi="Tahoma" w:cs="Tahoma"/>
      <w:sz w:val="16"/>
      <w:szCs w:val="16"/>
    </w:rPr>
  </w:style>
  <w:style w:type="table" w:styleId="Grigliatabella">
    <w:name w:val="Table Grid"/>
    <w:basedOn w:val="Tabellanormale"/>
    <w:uiPriority w:val="39"/>
    <w:rsid w:val="002F4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testo">
    <w:name w:val="Body Text"/>
    <w:basedOn w:val="Normale"/>
    <w:link w:val="CorpotestoCarattere"/>
    <w:uiPriority w:val="1"/>
    <w:qFormat/>
    <w:rsid w:val="002F40F5"/>
    <w:pPr>
      <w:widowControl w:val="0"/>
      <w:suppressAutoHyphens w:val="0"/>
      <w:autoSpaceDE w:val="0"/>
      <w:textAlignment w:val="auto"/>
    </w:pPr>
    <w:rPr>
      <w:rFonts w:ascii="Arial MT" w:eastAsia="Arial MT" w:hAnsi="Arial MT" w:cs="Arial MT"/>
      <w:sz w:val="22"/>
      <w:szCs w:val="22"/>
    </w:rPr>
  </w:style>
  <w:style w:type="character" w:customStyle="1" w:styleId="CorpotestoCarattere">
    <w:name w:val="Corpo testo Carattere"/>
    <w:basedOn w:val="Carpredefinitoparagrafo"/>
    <w:link w:val="Corpotesto"/>
    <w:uiPriority w:val="1"/>
    <w:rsid w:val="002F40F5"/>
    <w:rPr>
      <w:rFonts w:ascii="Arial MT" w:eastAsia="Arial MT" w:hAnsi="Arial MT" w:cs="Arial MT"/>
      <w:sz w:val="22"/>
      <w:szCs w:val="22"/>
    </w:rPr>
  </w:style>
  <w:style w:type="paragraph" w:styleId="Paragrafoelenco">
    <w:name w:val="List Paragraph"/>
    <w:basedOn w:val="Normale"/>
    <w:uiPriority w:val="34"/>
    <w:qFormat/>
    <w:rsid w:val="002F40F5"/>
    <w:pPr>
      <w:widowControl w:val="0"/>
      <w:suppressAutoHyphens w:val="0"/>
      <w:autoSpaceDE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numPr>
        <w:ilvl w:val="2"/>
        <w:numId w:val="3"/>
      </w:numPr>
      <w:suppressAutoHyphens w:val="0"/>
      <w:autoSpaceDN/>
      <w:spacing w:before="140" w:after="120"/>
      <w:ind w:left="3512" w:hanging="360"/>
      <w:contextualSpacing w:val="0"/>
      <w:textAlignment w:val="auto"/>
      <w:outlineLvl w:val="2"/>
    </w:pPr>
    <w:rPr>
      <w:rFonts w:ascii="Liberation Sans" w:eastAsia="Microsoft YaHei" w:hAnsi="Liberation Sans" w:cs="Arial"/>
      <w:b/>
      <w:bCs/>
      <w:color w:val="00000A"/>
      <w:spacing w:val="0"/>
      <w:kern w:val="0"/>
      <w:sz w:val="28"/>
      <w:szCs w:val="28"/>
      <w:lang w:eastAsia="it-IT"/>
    </w:rPr>
  </w:style>
  <w:style w:type="character" w:customStyle="1" w:styleId="ListLabel15">
    <w:name w:val="ListLabel 15"/>
    <w:qFormat/>
    <w:rsid w:val="00BD78FC"/>
    <w:rPr>
      <w:rFonts w:cs="Courier New"/>
    </w:rPr>
  </w:style>
  <w:style w:type="paragraph" w:styleId="Titolo">
    <w:name w:val="Title"/>
    <w:basedOn w:val="Normale"/>
    <w:next w:val="Normale"/>
    <w:link w:val="TitoloCarattere"/>
    <w:uiPriority w:val="10"/>
    <w:qFormat/>
    <w:rsid w:val="00BD78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D78FC"/>
    <w:rPr>
      <w:rFonts w:asciiTheme="majorHAnsi" w:eastAsiaTheme="majorEastAsia" w:hAnsiTheme="majorHAnsi" w:cstheme="majorBidi"/>
      <w:spacing w:val="-10"/>
      <w:kern w:val="28"/>
      <w:sz w:val="56"/>
      <w:szCs w:val="56"/>
    </w:rPr>
  </w:style>
  <w:style w:type="character" w:customStyle="1" w:styleId="UnresolvedMention">
    <w:name w:val="Unresolved Mention"/>
    <w:basedOn w:val="Carpredefinitoparagrafo"/>
    <w:uiPriority w:val="99"/>
    <w:semiHidden/>
    <w:unhideWhenUsed/>
    <w:rsid w:val="00EE703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it-IT" w:eastAsia="en-US"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pPr>
      <w:spacing w:before="100" w:after="100"/>
    </w:pPr>
    <w:rPr>
      <w:rFonts w:ascii="Times New Roman" w:eastAsia="Times New Roman" w:hAnsi="Times New Roman"/>
      <w:lang w:eastAsia="it-IT"/>
    </w:rPr>
  </w:style>
  <w:style w:type="paragraph" w:customStyle="1" w:styleId="Default">
    <w:name w:val="Default"/>
    <w:pPr>
      <w:suppressAutoHyphens/>
      <w:autoSpaceDE w:val="0"/>
    </w:pPr>
    <w:rPr>
      <w:rFonts w:eastAsia="Times New Roman" w:cs="Calibri"/>
      <w:color w:val="000000"/>
      <w:lang w:eastAsia="it-IT"/>
    </w:rPr>
  </w:style>
  <w:style w:type="paragraph" w:customStyle="1" w:styleId="TableContents">
    <w:name w:val="Table Contents"/>
    <w:basedOn w:val="Standard"/>
    <w:pPr>
      <w:suppressLineNumbers/>
    </w:p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styleId="Collegamentoipertestuale">
    <w:name w:val="Hyperlink"/>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Menzionenonrisolta2">
    <w:name w:val="Menzione non risolta2"/>
    <w:basedOn w:val="Carpredefinitoparagrafo"/>
    <w:rPr>
      <w:color w:val="605E5C"/>
      <w:shd w:val="clear" w:color="auto" w:fill="E1DFDD"/>
    </w:rPr>
  </w:style>
  <w:style w:type="character" w:customStyle="1" w:styleId="Internetlink">
    <w:name w:val="Internet link"/>
    <w:rPr>
      <w:color w:val="000080"/>
      <w:u w:val="single"/>
    </w:rPr>
  </w:style>
  <w:style w:type="paragraph" w:styleId="Testofumetto">
    <w:name w:val="Balloon Text"/>
    <w:basedOn w:val="Normale"/>
    <w:link w:val="TestofumettoCarattere"/>
    <w:uiPriority w:val="99"/>
    <w:semiHidden/>
    <w:unhideWhenUsed/>
    <w:rsid w:val="003926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269F"/>
    <w:rPr>
      <w:rFonts w:ascii="Tahoma" w:hAnsi="Tahoma" w:cs="Tahoma"/>
      <w:sz w:val="16"/>
      <w:szCs w:val="16"/>
    </w:rPr>
  </w:style>
  <w:style w:type="table" w:styleId="Grigliatabella">
    <w:name w:val="Table Grid"/>
    <w:basedOn w:val="Tabellanormale"/>
    <w:uiPriority w:val="39"/>
    <w:rsid w:val="002F40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testo">
    <w:name w:val="Body Text"/>
    <w:basedOn w:val="Normale"/>
    <w:link w:val="CorpotestoCarattere"/>
    <w:uiPriority w:val="1"/>
    <w:qFormat/>
    <w:rsid w:val="002F40F5"/>
    <w:pPr>
      <w:widowControl w:val="0"/>
      <w:suppressAutoHyphens w:val="0"/>
      <w:autoSpaceDE w:val="0"/>
      <w:textAlignment w:val="auto"/>
    </w:pPr>
    <w:rPr>
      <w:rFonts w:ascii="Arial MT" w:eastAsia="Arial MT" w:hAnsi="Arial MT" w:cs="Arial MT"/>
      <w:sz w:val="22"/>
      <w:szCs w:val="22"/>
    </w:rPr>
  </w:style>
  <w:style w:type="character" w:customStyle="1" w:styleId="CorpotestoCarattere">
    <w:name w:val="Corpo testo Carattere"/>
    <w:basedOn w:val="Carpredefinitoparagrafo"/>
    <w:link w:val="Corpotesto"/>
    <w:uiPriority w:val="1"/>
    <w:rsid w:val="002F40F5"/>
    <w:rPr>
      <w:rFonts w:ascii="Arial MT" w:eastAsia="Arial MT" w:hAnsi="Arial MT" w:cs="Arial MT"/>
      <w:sz w:val="22"/>
      <w:szCs w:val="22"/>
    </w:rPr>
  </w:style>
  <w:style w:type="paragraph" w:styleId="Paragrafoelenco">
    <w:name w:val="List Paragraph"/>
    <w:basedOn w:val="Normale"/>
    <w:uiPriority w:val="34"/>
    <w:qFormat/>
    <w:rsid w:val="002F40F5"/>
    <w:pPr>
      <w:widowControl w:val="0"/>
      <w:suppressAutoHyphens w:val="0"/>
      <w:autoSpaceDE w:val="0"/>
      <w:spacing w:line="232" w:lineRule="exact"/>
      <w:ind w:left="1352" w:hanging="720"/>
      <w:textAlignment w:val="auto"/>
    </w:pPr>
    <w:rPr>
      <w:rFonts w:ascii="Arial MT" w:eastAsia="Arial MT" w:hAnsi="Arial MT" w:cs="Arial MT"/>
      <w:sz w:val="22"/>
      <w:szCs w:val="22"/>
    </w:rPr>
  </w:style>
  <w:style w:type="paragraph" w:customStyle="1" w:styleId="Titolo31">
    <w:name w:val="Titolo 31"/>
    <w:basedOn w:val="Titolo"/>
    <w:qFormat/>
    <w:rsid w:val="00BD78FC"/>
    <w:pPr>
      <w:keepNext/>
      <w:numPr>
        <w:ilvl w:val="2"/>
        <w:numId w:val="3"/>
      </w:numPr>
      <w:suppressAutoHyphens w:val="0"/>
      <w:autoSpaceDN/>
      <w:spacing w:before="140" w:after="120"/>
      <w:ind w:left="3512" w:hanging="360"/>
      <w:contextualSpacing w:val="0"/>
      <w:textAlignment w:val="auto"/>
      <w:outlineLvl w:val="2"/>
    </w:pPr>
    <w:rPr>
      <w:rFonts w:ascii="Liberation Sans" w:eastAsia="Microsoft YaHei" w:hAnsi="Liberation Sans" w:cs="Arial"/>
      <w:b/>
      <w:bCs/>
      <w:color w:val="00000A"/>
      <w:spacing w:val="0"/>
      <w:kern w:val="0"/>
      <w:sz w:val="28"/>
      <w:szCs w:val="28"/>
      <w:lang w:eastAsia="it-IT"/>
    </w:rPr>
  </w:style>
  <w:style w:type="character" w:customStyle="1" w:styleId="ListLabel15">
    <w:name w:val="ListLabel 15"/>
    <w:qFormat/>
    <w:rsid w:val="00BD78FC"/>
    <w:rPr>
      <w:rFonts w:cs="Courier New"/>
    </w:rPr>
  </w:style>
  <w:style w:type="paragraph" w:styleId="Titolo">
    <w:name w:val="Title"/>
    <w:basedOn w:val="Normale"/>
    <w:next w:val="Normale"/>
    <w:link w:val="TitoloCarattere"/>
    <w:uiPriority w:val="10"/>
    <w:qFormat/>
    <w:rsid w:val="00BD78FC"/>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D78FC"/>
    <w:rPr>
      <w:rFonts w:asciiTheme="majorHAnsi" w:eastAsiaTheme="majorEastAsia" w:hAnsiTheme="majorHAnsi" w:cstheme="majorBidi"/>
      <w:spacing w:val="-10"/>
      <w:kern w:val="28"/>
      <w:sz w:val="56"/>
      <w:szCs w:val="56"/>
    </w:rPr>
  </w:style>
  <w:style w:type="character" w:customStyle="1" w:styleId="UnresolvedMention">
    <w:name w:val="Unresolved Mention"/>
    <w:basedOn w:val="Carpredefinitoparagrafo"/>
    <w:uiPriority w:val="99"/>
    <w:semiHidden/>
    <w:unhideWhenUsed/>
    <w:rsid w:val="00EE7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aopd.provveditorato@aopd.venet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E5A35-16DC-4CDB-9B9E-485E9DB5C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Pages>
  <Words>1229</Words>
  <Characters>7011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Azienda Ospedale Università Padova</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Milan</dc:creator>
  <cp:lastModifiedBy>Christian Di Terlizzi</cp:lastModifiedBy>
  <cp:revision>7</cp:revision>
  <cp:lastPrinted>2026-08-07T11:40:00Z</cp:lastPrinted>
  <dcterms:created xsi:type="dcterms:W3CDTF">2025-02-14T11:24:00Z</dcterms:created>
  <dcterms:modified xsi:type="dcterms:W3CDTF">2026-08-07T11:40:00Z</dcterms:modified>
</cp:coreProperties>
</file>